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03" w:type="dxa"/>
        <w:tblLook w:val="04A0"/>
      </w:tblPr>
      <w:tblGrid>
        <w:gridCol w:w="5635"/>
      </w:tblGrid>
      <w:tr w:rsidR="00B71984" w:rsidRPr="009A7AC7" w:rsidTr="0028250A">
        <w:tc>
          <w:tcPr>
            <w:tcW w:w="5916" w:type="dxa"/>
          </w:tcPr>
          <w:p w:rsidR="00B71984" w:rsidRDefault="00B71984" w:rsidP="0028250A">
            <w:pPr>
              <w:shd w:val="clear" w:color="auto" w:fill="FFFFFF"/>
              <w:ind w:firstLine="5954"/>
              <w:jc w:val="right"/>
            </w:pPr>
            <w:r w:rsidRPr="009A7AC7">
              <w:rPr>
                <w:sz w:val="22"/>
                <w:szCs w:val="22"/>
              </w:rPr>
              <w:t>У</w:t>
            </w:r>
            <w:r>
              <w:rPr>
                <w:sz w:val="22"/>
                <w:szCs w:val="22"/>
              </w:rPr>
              <w:t>У</w:t>
            </w:r>
            <w:r w:rsidRPr="009A7AC7">
              <w:rPr>
                <w:sz w:val="22"/>
                <w:szCs w:val="22"/>
              </w:rPr>
              <w:t xml:space="preserve">ТВЕРЖДЕНО </w:t>
            </w:r>
          </w:p>
          <w:p w:rsidR="00B71984" w:rsidRDefault="00B71984" w:rsidP="0028250A">
            <w:pPr>
              <w:pStyle w:val="a3"/>
              <w:tabs>
                <w:tab w:val="left" w:pos="225"/>
                <w:tab w:val="left" w:pos="540"/>
                <w:tab w:val="left" w:pos="900"/>
              </w:tabs>
              <w:jc w:val="right"/>
            </w:pPr>
            <w:r>
              <w:t xml:space="preserve">Протоколом Наблюдательного совета </w:t>
            </w:r>
          </w:p>
          <w:p w:rsidR="00B71984" w:rsidRDefault="00B71984" w:rsidP="0028250A">
            <w:pPr>
              <w:pStyle w:val="a3"/>
              <w:tabs>
                <w:tab w:val="left" w:pos="225"/>
                <w:tab w:val="left" w:pos="540"/>
                <w:tab w:val="left" w:pos="900"/>
              </w:tabs>
              <w:jc w:val="right"/>
            </w:pPr>
            <w:r>
              <w:t xml:space="preserve">ГАУЗ  «СП» г. Бугуруслана </w:t>
            </w:r>
          </w:p>
          <w:p w:rsidR="00B71984" w:rsidRPr="009A7AC7" w:rsidRDefault="00B71984" w:rsidP="0028250A">
            <w:pPr>
              <w:pStyle w:val="a3"/>
              <w:tabs>
                <w:tab w:val="left" w:pos="225"/>
                <w:tab w:val="left" w:pos="540"/>
                <w:tab w:val="left" w:pos="900"/>
              </w:tabs>
              <w:jc w:val="right"/>
              <w:rPr>
                <w:b/>
                <w:sz w:val="26"/>
                <w:szCs w:val="26"/>
              </w:rPr>
            </w:pPr>
            <w:r>
              <w:t>№ 25 от 22.02.2018г.)</w:t>
            </w:r>
          </w:p>
          <w:p w:rsidR="00B71984" w:rsidRPr="009A7AC7" w:rsidRDefault="00B71984" w:rsidP="0028250A">
            <w:pPr>
              <w:jc w:val="both"/>
              <w:rPr>
                <w:sz w:val="22"/>
                <w:szCs w:val="22"/>
              </w:rPr>
            </w:pPr>
          </w:p>
        </w:tc>
      </w:tr>
    </w:tbl>
    <w:p w:rsidR="00B71984" w:rsidRDefault="00B71984" w:rsidP="00B71984">
      <w:pPr>
        <w:shd w:val="clear" w:color="auto" w:fill="FFFFFF"/>
        <w:jc w:val="both"/>
        <w:rPr>
          <w:sz w:val="22"/>
          <w:szCs w:val="22"/>
        </w:rPr>
      </w:pPr>
    </w:p>
    <w:p w:rsidR="00B71984" w:rsidRDefault="00B71984" w:rsidP="00B71984">
      <w:pPr>
        <w:spacing w:line="300" w:lineRule="exact"/>
        <w:rPr>
          <w:b/>
          <w:sz w:val="26"/>
          <w:szCs w:val="26"/>
        </w:rPr>
      </w:pPr>
    </w:p>
    <w:p w:rsidR="00B71984" w:rsidRDefault="00B71984" w:rsidP="00B71984">
      <w:pPr>
        <w:spacing w:line="300" w:lineRule="exact"/>
        <w:jc w:val="center"/>
        <w:rPr>
          <w:b/>
          <w:sz w:val="28"/>
          <w:szCs w:val="28"/>
        </w:rPr>
      </w:pPr>
      <w:r>
        <w:rPr>
          <w:b/>
          <w:sz w:val="28"/>
          <w:szCs w:val="28"/>
        </w:rPr>
        <w:t xml:space="preserve">Изменения в положение </w:t>
      </w:r>
    </w:p>
    <w:p w:rsidR="00B71984" w:rsidRDefault="00B71984" w:rsidP="00B71984">
      <w:pPr>
        <w:spacing w:line="300" w:lineRule="exact"/>
        <w:jc w:val="center"/>
        <w:rPr>
          <w:b/>
          <w:sz w:val="28"/>
          <w:szCs w:val="28"/>
        </w:rPr>
      </w:pPr>
      <w:r>
        <w:rPr>
          <w:b/>
          <w:sz w:val="28"/>
          <w:szCs w:val="28"/>
        </w:rPr>
        <w:t>о закупках товаров, работ, услуг</w:t>
      </w:r>
    </w:p>
    <w:p w:rsidR="00B71984" w:rsidRDefault="00B71984" w:rsidP="00B71984">
      <w:pPr>
        <w:jc w:val="center"/>
        <w:rPr>
          <w:b/>
          <w:sz w:val="28"/>
          <w:szCs w:val="28"/>
        </w:rPr>
      </w:pPr>
      <w:r>
        <w:rPr>
          <w:b/>
          <w:sz w:val="28"/>
          <w:szCs w:val="28"/>
        </w:rPr>
        <w:t>для нужд Государствен</w:t>
      </w:r>
      <w:r>
        <w:rPr>
          <w:b/>
          <w:bCs/>
          <w:color w:val="000000"/>
          <w:sz w:val="28"/>
          <w:szCs w:val="28"/>
        </w:rPr>
        <w:t>ного автономного учреждения здравоохранения  «Стоматологическая поликлиника» города Бугуруслана</w:t>
      </w:r>
    </w:p>
    <w:p w:rsidR="00B71984" w:rsidRDefault="00B71984" w:rsidP="00B71984">
      <w:pPr>
        <w:spacing w:line="300" w:lineRule="exact"/>
        <w:jc w:val="center"/>
        <w:rPr>
          <w:b/>
          <w:sz w:val="28"/>
          <w:szCs w:val="28"/>
        </w:rPr>
      </w:pPr>
    </w:p>
    <w:p w:rsidR="00790716" w:rsidRDefault="00790716" w:rsidP="00F05A7B">
      <w:pPr>
        <w:shd w:val="clear" w:color="auto" w:fill="FFFFFF"/>
        <w:tabs>
          <w:tab w:val="left" w:pos="851"/>
        </w:tabs>
        <w:ind w:firstLine="720"/>
        <w:jc w:val="both"/>
        <w:rPr>
          <w:b/>
          <w:color w:val="000000"/>
          <w:sz w:val="24"/>
          <w:szCs w:val="24"/>
        </w:rPr>
      </w:pPr>
    </w:p>
    <w:p w:rsidR="00F05A7B" w:rsidRPr="00F05A7B" w:rsidRDefault="00737DBB" w:rsidP="00F05A7B">
      <w:pPr>
        <w:shd w:val="clear" w:color="auto" w:fill="FFFFFF"/>
        <w:tabs>
          <w:tab w:val="left" w:pos="851"/>
        </w:tabs>
        <w:ind w:firstLine="720"/>
        <w:jc w:val="both"/>
        <w:rPr>
          <w:sz w:val="24"/>
          <w:szCs w:val="24"/>
        </w:rPr>
      </w:pPr>
      <w:r>
        <w:rPr>
          <w:b/>
          <w:color w:val="000000"/>
          <w:sz w:val="24"/>
          <w:szCs w:val="24"/>
        </w:rPr>
        <w:t xml:space="preserve">1.  </w:t>
      </w:r>
      <w:r w:rsidR="00F05A7B">
        <w:rPr>
          <w:b/>
          <w:color w:val="000000"/>
          <w:sz w:val="24"/>
          <w:szCs w:val="24"/>
        </w:rPr>
        <w:t>Статью 3. «</w:t>
      </w:r>
      <w:r w:rsidR="00F05A7B">
        <w:rPr>
          <w:b/>
          <w:bCs/>
          <w:sz w:val="24"/>
          <w:szCs w:val="24"/>
        </w:rPr>
        <w:t>Область применения настоящего Положения» дополнить пунктом 5:</w:t>
      </w:r>
      <w:r w:rsidR="00F05A7B" w:rsidRPr="00F05A7B">
        <w:rPr>
          <w:color w:val="FF0000"/>
          <w:sz w:val="24"/>
          <w:szCs w:val="24"/>
        </w:rPr>
        <w:t xml:space="preserve"> </w:t>
      </w:r>
      <w:r w:rsidR="00F05A7B">
        <w:rPr>
          <w:color w:val="FF0000"/>
          <w:sz w:val="24"/>
          <w:szCs w:val="24"/>
        </w:rPr>
        <w:t xml:space="preserve">       </w:t>
      </w:r>
      <w:r w:rsidR="00F05A7B" w:rsidRPr="00F05A7B">
        <w:rPr>
          <w:sz w:val="24"/>
          <w:szCs w:val="24"/>
        </w:rPr>
        <w:t>Заказчик по соглашению с другими Заказчиками, которые осуществляют закупочную деятельность в соответствии с Законом, иными нормативными правовыми актами Российской Федерации, а также Положениями о закупке, принятыми и действующими в таких учреждениях, если иное не предусмотрено в соответствующих положениях о закупке, вправе осуществлять закупки одноименных товаров, работ, услуг путем проведения совместной закупки. Права, обязанности и ответственность таких Заказчиков при проведении совместных закупок и порядок проведения совместных закупок определяются соглашением сторон в соответствии с Гражданским кодексом, иными нормативными правовыми актами Российской Федерации и действующими положениями о закупке.</w:t>
      </w:r>
    </w:p>
    <w:p w:rsidR="00F05A7B" w:rsidRPr="00F05A7B" w:rsidRDefault="00F05A7B" w:rsidP="00F05A7B">
      <w:pPr>
        <w:numPr>
          <w:ilvl w:val="0"/>
          <w:numId w:val="14"/>
        </w:numPr>
        <w:shd w:val="clear" w:color="auto" w:fill="FFFFFF"/>
        <w:tabs>
          <w:tab w:val="left" w:pos="851"/>
        </w:tabs>
        <w:suppressAutoHyphens/>
        <w:ind w:left="0" w:firstLine="720"/>
        <w:jc w:val="both"/>
        <w:rPr>
          <w:sz w:val="24"/>
          <w:szCs w:val="24"/>
        </w:rPr>
      </w:pPr>
      <w:r w:rsidRPr="00F05A7B">
        <w:rPr>
          <w:sz w:val="24"/>
          <w:szCs w:val="24"/>
        </w:rPr>
        <w:t>В случае, предусмотренном настоящим пунктом, Заказчик вправе выступить организатором совместных закупок - то есть лицом, которому другие заказчики по заключенному между ними соглашению передали часть своих функций по организации и проведению совместных закупок.</w:t>
      </w:r>
    </w:p>
    <w:p w:rsidR="00F05A7B" w:rsidRPr="00F05A7B" w:rsidRDefault="00F05A7B" w:rsidP="00F05A7B">
      <w:pPr>
        <w:numPr>
          <w:ilvl w:val="0"/>
          <w:numId w:val="14"/>
        </w:numPr>
        <w:shd w:val="clear" w:color="auto" w:fill="FFFFFF"/>
        <w:tabs>
          <w:tab w:val="left" w:pos="851"/>
        </w:tabs>
        <w:suppressAutoHyphens/>
        <w:ind w:left="0" w:firstLine="720"/>
        <w:jc w:val="both"/>
        <w:rPr>
          <w:sz w:val="24"/>
          <w:szCs w:val="24"/>
        </w:rPr>
      </w:pPr>
      <w:r w:rsidRPr="00F05A7B">
        <w:rPr>
          <w:sz w:val="24"/>
          <w:szCs w:val="24"/>
        </w:rPr>
        <w:t>Договор с победителем или победителями совместных закупок заключается каждым заказчиком, проводившим такие закупки,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 Российской Федерации, Законом и настоящим Положением.</w:t>
      </w:r>
    </w:p>
    <w:p w:rsidR="00F05A7B" w:rsidRDefault="00F05A7B" w:rsidP="00F05A7B">
      <w:pPr>
        <w:ind w:firstLine="720"/>
        <w:jc w:val="both"/>
        <w:rPr>
          <w:b/>
          <w:color w:val="000000"/>
          <w:sz w:val="24"/>
          <w:szCs w:val="24"/>
        </w:rPr>
      </w:pPr>
    </w:p>
    <w:p w:rsidR="00E44FCF" w:rsidRDefault="00737DBB" w:rsidP="00E44FCF">
      <w:pPr>
        <w:widowControl w:val="0"/>
        <w:autoSpaceDE w:val="0"/>
        <w:autoSpaceDN w:val="0"/>
        <w:adjustRightInd w:val="0"/>
        <w:ind w:firstLine="708"/>
        <w:jc w:val="both"/>
        <w:rPr>
          <w:b/>
          <w:bCs/>
          <w:sz w:val="24"/>
          <w:szCs w:val="24"/>
        </w:rPr>
      </w:pPr>
      <w:r>
        <w:rPr>
          <w:b/>
          <w:bCs/>
          <w:sz w:val="24"/>
          <w:szCs w:val="24"/>
        </w:rPr>
        <w:t xml:space="preserve">2.     </w:t>
      </w:r>
      <w:r w:rsidR="00E30CC1" w:rsidRPr="00737DBB">
        <w:rPr>
          <w:b/>
          <w:bCs/>
          <w:sz w:val="24"/>
          <w:szCs w:val="24"/>
        </w:rPr>
        <w:t>Статью 5. «Комиссия по закупкам продукции»</w:t>
      </w:r>
      <w:r w:rsidR="00E30CC1">
        <w:rPr>
          <w:bCs/>
          <w:sz w:val="24"/>
          <w:szCs w:val="24"/>
        </w:rPr>
        <w:t xml:space="preserve"> </w:t>
      </w:r>
      <w:r w:rsidR="00E30CC1">
        <w:rPr>
          <w:b/>
          <w:bCs/>
          <w:sz w:val="24"/>
          <w:szCs w:val="24"/>
        </w:rPr>
        <w:t>дополнить пунктом 12:</w:t>
      </w:r>
    </w:p>
    <w:p w:rsidR="00E30CC1" w:rsidRPr="00356141" w:rsidRDefault="00E30CC1" w:rsidP="00E30CC1">
      <w:pPr>
        <w:ind w:firstLine="720"/>
        <w:jc w:val="both"/>
        <w:rPr>
          <w:sz w:val="24"/>
          <w:szCs w:val="24"/>
        </w:rPr>
      </w:pPr>
      <w:r w:rsidRPr="00356141">
        <w:rPr>
          <w:sz w:val="24"/>
          <w:szCs w:val="24"/>
        </w:rPr>
        <w:t>При проведении совместных закупок в состав Закупочной комиссии Заказчика - организатора совместных закупок могут быть включены представители других заказчиков на условиях, предусмотренных заключаемым соглашением о проведении совместных закупок.</w:t>
      </w:r>
    </w:p>
    <w:p w:rsidR="00F05A7B" w:rsidRDefault="00F05A7B" w:rsidP="00E44FCF">
      <w:pPr>
        <w:widowControl w:val="0"/>
        <w:autoSpaceDE w:val="0"/>
        <w:autoSpaceDN w:val="0"/>
        <w:adjustRightInd w:val="0"/>
        <w:ind w:firstLine="708"/>
        <w:jc w:val="both"/>
        <w:rPr>
          <w:b/>
          <w:sz w:val="24"/>
          <w:szCs w:val="24"/>
        </w:rPr>
      </w:pPr>
    </w:p>
    <w:p w:rsidR="00E44FCF" w:rsidRDefault="00737DBB" w:rsidP="00E44FCF">
      <w:pPr>
        <w:widowControl w:val="0"/>
        <w:autoSpaceDE w:val="0"/>
        <w:autoSpaceDN w:val="0"/>
        <w:adjustRightInd w:val="0"/>
        <w:ind w:firstLine="708"/>
        <w:jc w:val="both"/>
        <w:rPr>
          <w:b/>
          <w:sz w:val="24"/>
          <w:szCs w:val="24"/>
        </w:rPr>
      </w:pPr>
      <w:r>
        <w:rPr>
          <w:b/>
          <w:sz w:val="24"/>
          <w:szCs w:val="24"/>
        </w:rPr>
        <w:t xml:space="preserve">3.    </w:t>
      </w:r>
      <w:r w:rsidR="002A603F">
        <w:rPr>
          <w:b/>
          <w:sz w:val="24"/>
          <w:szCs w:val="24"/>
        </w:rPr>
        <w:t xml:space="preserve"> </w:t>
      </w:r>
      <w:r>
        <w:rPr>
          <w:b/>
          <w:sz w:val="24"/>
          <w:szCs w:val="24"/>
        </w:rPr>
        <w:t>С</w:t>
      </w:r>
      <w:r w:rsidR="00B8483D">
        <w:rPr>
          <w:b/>
          <w:sz w:val="24"/>
          <w:szCs w:val="24"/>
        </w:rPr>
        <w:t>татью 11</w:t>
      </w:r>
      <w:r w:rsidR="00E44FCF">
        <w:rPr>
          <w:b/>
          <w:sz w:val="24"/>
          <w:szCs w:val="24"/>
        </w:rPr>
        <w:t xml:space="preserve"> Положени</w:t>
      </w:r>
      <w:r w:rsidR="00B8483D">
        <w:rPr>
          <w:b/>
          <w:sz w:val="24"/>
          <w:szCs w:val="24"/>
        </w:rPr>
        <w:t>я</w:t>
      </w:r>
      <w:r w:rsidR="00E44FCF">
        <w:rPr>
          <w:b/>
          <w:sz w:val="24"/>
          <w:szCs w:val="24"/>
        </w:rPr>
        <w:t xml:space="preserve"> </w:t>
      </w:r>
      <w:r w:rsidR="002A603F">
        <w:rPr>
          <w:b/>
          <w:sz w:val="24"/>
          <w:szCs w:val="24"/>
        </w:rPr>
        <w:t>дополнить новым</w:t>
      </w:r>
      <w:r w:rsidR="00E44FCF">
        <w:rPr>
          <w:b/>
          <w:sz w:val="24"/>
          <w:szCs w:val="24"/>
        </w:rPr>
        <w:t xml:space="preserve"> способом закупки: </w:t>
      </w:r>
    </w:p>
    <w:p w:rsidR="00E44FCF" w:rsidRPr="0012470B" w:rsidRDefault="00E44FCF" w:rsidP="00E44FCF">
      <w:pPr>
        <w:widowControl w:val="0"/>
        <w:autoSpaceDE w:val="0"/>
        <w:autoSpaceDN w:val="0"/>
        <w:adjustRightInd w:val="0"/>
        <w:ind w:firstLine="708"/>
        <w:jc w:val="both"/>
        <w:rPr>
          <w:sz w:val="24"/>
          <w:szCs w:val="24"/>
        </w:rPr>
      </w:pPr>
      <w:r w:rsidRPr="0012470B">
        <w:rPr>
          <w:b/>
          <w:sz w:val="24"/>
          <w:szCs w:val="24"/>
        </w:rPr>
        <w:t>Совместный аукцион в электронной форме</w:t>
      </w:r>
      <w:r w:rsidRPr="0012470B">
        <w:rPr>
          <w:sz w:val="24"/>
          <w:szCs w:val="24"/>
        </w:rPr>
        <w:t xml:space="preserve"> – закупка, которая осуществляется при наличии у двух и более заказчиков – государственных автономных учреждений здравоохранения </w:t>
      </w:r>
      <w:r>
        <w:rPr>
          <w:sz w:val="24"/>
          <w:szCs w:val="24"/>
        </w:rPr>
        <w:t xml:space="preserve">Оренбургской </w:t>
      </w:r>
      <w:r w:rsidRPr="0012470B">
        <w:rPr>
          <w:sz w:val="24"/>
          <w:szCs w:val="24"/>
        </w:rPr>
        <w:t>области потребности в товарах, работах, услугах, относящиеся к одной группе товаров, работ, услуг в соответствии с номенклатурой товаров, работ, услуг для нужд заказчиков.</w:t>
      </w:r>
    </w:p>
    <w:p w:rsidR="00E44FCF" w:rsidRDefault="00E44FCF" w:rsidP="00E44FCF">
      <w:pPr>
        <w:autoSpaceDE w:val="0"/>
        <w:autoSpaceDN w:val="0"/>
        <w:adjustRightInd w:val="0"/>
        <w:ind w:firstLine="540"/>
        <w:jc w:val="both"/>
        <w:rPr>
          <w:sz w:val="24"/>
          <w:szCs w:val="24"/>
        </w:rPr>
      </w:pPr>
      <w:r w:rsidRPr="0012470B">
        <w:rPr>
          <w:b/>
          <w:sz w:val="24"/>
          <w:szCs w:val="24"/>
        </w:rPr>
        <w:t>Организатор совместного аукциона в электронной форме</w:t>
      </w:r>
      <w:r w:rsidRPr="0012470B">
        <w:rPr>
          <w:sz w:val="24"/>
          <w:szCs w:val="24"/>
        </w:rPr>
        <w:t xml:space="preserve"> – заказчик государственное автономное учреждение здравоохранения </w:t>
      </w:r>
      <w:r>
        <w:rPr>
          <w:sz w:val="24"/>
          <w:szCs w:val="24"/>
        </w:rPr>
        <w:t xml:space="preserve">Оренбургской </w:t>
      </w:r>
      <w:r w:rsidRPr="0012470B">
        <w:rPr>
          <w:sz w:val="24"/>
          <w:szCs w:val="24"/>
        </w:rPr>
        <w:t xml:space="preserve">области, если такому заказчику другие заказчики - государственные автономные учреждения здравоохранения </w:t>
      </w:r>
      <w:r>
        <w:rPr>
          <w:sz w:val="24"/>
          <w:szCs w:val="24"/>
        </w:rPr>
        <w:t>Оренбургской области</w:t>
      </w:r>
      <w:r w:rsidRPr="0012470B">
        <w:rPr>
          <w:sz w:val="24"/>
          <w:szCs w:val="24"/>
        </w:rPr>
        <w:t xml:space="preserve"> передали на основании соглашения часть своих полномочий на организацию и проведение совместного аукциона.</w:t>
      </w:r>
    </w:p>
    <w:p w:rsidR="002A603F" w:rsidRDefault="002A603F" w:rsidP="00E44FCF">
      <w:pPr>
        <w:autoSpaceDE w:val="0"/>
        <w:autoSpaceDN w:val="0"/>
        <w:adjustRightInd w:val="0"/>
        <w:ind w:firstLine="540"/>
        <w:jc w:val="both"/>
        <w:rPr>
          <w:b/>
          <w:sz w:val="24"/>
          <w:szCs w:val="24"/>
        </w:rPr>
      </w:pPr>
    </w:p>
    <w:p w:rsidR="00E44FCF" w:rsidRDefault="00737DBB" w:rsidP="00E44FCF">
      <w:pPr>
        <w:autoSpaceDE w:val="0"/>
        <w:autoSpaceDN w:val="0"/>
        <w:adjustRightInd w:val="0"/>
        <w:ind w:firstLine="540"/>
        <w:jc w:val="both"/>
        <w:rPr>
          <w:sz w:val="24"/>
          <w:szCs w:val="24"/>
        </w:rPr>
      </w:pPr>
      <w:r>
        <w:rPr>
          <w:b/>
          <w:sz w:val="24"/>
          <w:szCs w:val="24"/>
        </w:rPr>
        <w:t xml:space="preserve">4.     </w:t>
      </w:r>
      <w:r w:rsidR="002A603F">
        <w:rPr>
          <w:b/>
          <w:sz w:val="24"/>
          <w:szCs w:val="24"/>
        </w:rPr>
        <w:t xml:space="preserve">Положение </w:t>
      </w:r>
      <w:r>
        <w:rPr>
          <w:b/>
          <w:sz w:val="24"/>
          <w:szCs w:val="24"/>
        </w:rPr>
        <w:t xml:space="preserve">дополнить </w:t>
      </w:r>
      <w:r w:rsidR="002A603F">
        <w:rPr>
          <w:b/>
          <w:sz w:val="24"/>
          <w:szCs w:val="24"/>
        </w:rPr>
        <w:t>новым способом закупки:</w:t>
      </w:r>
    </w:p>
    <w:p w:rsidR="00E44FCF" w:rsidRDefault="00E44FCF" w:rsidP="00E44FCF">
      <w:pPr>
        <w:tabs>
          <w:tab w:val="left" w:pos="2127"/>
        </w:tabs>
        <w:ind w:firstLine="567"/>
        <w:jc w:val="center"/>
        <w:rPr>
          <w:b/>
          <w:sz w:val="24"/>
          <w:szCs w:val="24"/>
        </w:rPr>
      </w:pPr>
    </w:p>
    <w:p w:rsidR="002A603F" w:rsidRDefault="002A603F" w:rsidP="002A603F">
      <w:pPr>
        <w:tabs>
          <w:tab w:val="left" w:pos="2127"/>
        </w:tabs>
        <w:ind w:firstLine="567"/>
        <w:jc w:val="both"/>
        <w:rPr>
          <w:b/>
          <w:sz w:val="24"/>
          <w:szCs w:val="24"/>
        </w:rPr>
      </w:pPr>
      <w:r>
        <w:rPr>
          <w:b/>
          <w:sz w:val="24"/>
          <w:szCs w:val="24"/>
        </w:rPr>
        <w:t xml:space="preserve">РАЗДЕЛ 8.1 ЗАКУПКА ПУТЕМ ПРОВЕДЕНИЯ </w:t>
      </w:r>
      <w:r w:rsidR="00822B5B">
        <w:rPr>
          <w:b/>
          <w:sz w:val="24"/>
          <w:szCs w:val="24"/>
        </w:rPr>
        <w:t>СОВМЕСТНОГО АУКЦИОНА В ЭЛЕКТРОННОЙ ФОРМЕ</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lastRenderedPageBreak/>
        <w:t>Заказчик вправе принять участие в совместных закупках на основании заключенного соглашения о проведении совместных закупок.</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Соглашение о совместных закупках заключается и исполняется заинтересованными Заказчиками в соответствии с требованиями действующего законодательства Российской Федерации, проведение процедуры закупки для целей заключения такого соглашения не требуется.</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Решение о проведении совместных закупок может быть принято руководителями или закупочными комиссиями заказчиков и Заказчика. Решение о проведении совместной закупки обязательно для исполнения заказчикам и Заказчика и является основанием для проведения совместной закупки.</w:t>
      </w:r>
    </w:p>
    <w:p w:rsidR="00E30CC1" w:rsidRPr="001B118D" w:rsidRDefault="00E30CC1" w:rsidP="00E30CC1">
      <w:pPr>
        <w:widowControl w:val="0"/>
        <w:autoSpaceDE w:val="0"/>
        <w:autoSpaceDN w:val="0"/>
        <w:adjustRightInd w:val="0"/>
        <w:ind w:firstLine="708"/>
        <w:jc w:val="both"/>
        <w:rPr>
          <w:b/>
          <w:sz w:val="24"/>
          <w:szCs w:val="24"/>
        </w:rPr>
      </w:pPr>
      <w:r w:rsidRPr="001B118D">
        <w:rPr>
          <w:b/>
          <w:sz w:val="24"/>
          <w:szCs w:val="24"/>
        </w:rPr>
        <w:t>Соглашение о проведении совместной закупки, заключаемое</w:t>
      </w:r>
      <w:r w:rsidR="001B118D" w:rsidRPr="001B118D">
        <w:rPr>
          <w:b/>
          <w:sz w:val="24"/>
          <w:szCs w:val="24"/>
        </w:rPr>
        <w:t xml:space="preserve"> </w:t>
      </w:r>
      <w:r w:rsidRPr="001B118D">
        <w:rPr>
          <w:b/>
          <w:sz w:val="24"/>
          <w:szCs w:val="24"/>
        </w:rPr>
        <w:t>заинтересованными лицами, должно содержать:</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сведения о заказчиках, проводящих совместные закупки (стороны соглашения);</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сведения о видах и предполагаемых объемах закупок, в отношении которых проводятся совместные закупки;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права, обязанности и ответственность сторон соглашения; сведения об организаторе совместных закупок, включая перечень функций, передаваемых ему сторонами соглашения в целях проведения закупки; порядок и срок формирования закупочной комиссии; порядок и сроки разработки и утверждения документации о закупке; ориентировочные сроки проведения совместных закупок; порядок оплаты расходов, связанных с организацией и проведением совместных закупок;</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срок действия соглашения;</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порядок рассмотрения споров и обжалований;</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иную информацию, определяющую взаимоотношения сторон соглашения при проведении совместных закупок.</w:t>
      </w:r>
    </w:p>
    <w:p w:rsidR="00E30CC1" w:rsidRPr="00E30CC1" w:rsidRDefault="00E30CC1" w:rsidP="00E30CC1">
      <w:pPr>
        <w:widowControl w:val="0"/>
        <w:autoSpaceDE w:val="0"/>
        <w:autoSpaceDN w:val="0"/>
        <w:adjustRightInd w:val="0"/>
        <w:ind w:firstLine="708"/>
        <w:jc w:val="both"/>
        <w:rPr>
          <w:sz w:val="24"/>
          <w:szCs w:val="24"/>
        </w:rPr>
      </w:pPr>
      <w:r w:rsidRPr="001B118D">
        <w:rPr>
          <w:b/>
          <w:sz w:val="24"/>
          <w:szCs w:val="24"/>
        </w:rPr>
        <w:t>Состав закупочной комиссии утверждается организатором</w:t>
      </w:r>
      <w:r w:rsidRPr="00E30CC1">
        <w:rPr>
          <w:sz w:val="24"/>
          <w:szCs w:val="24"/>
        </w:rPr>
        <w:t xml:space="preserve"> совместных закупок. В состав комиссии могут быть включены представители закупочных комиссий сторон соглашения в количестве, предусмотренном соглашением о проведении совместных закупок.</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Совместные закупки могут быть проведены одним из способов закупки, предусмотренных настоящим Положением, и в установленном Положении порядке.</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Заказчик вправе выступить организатором совместных закупок по соглашению о проведении совместных закупок, заключенному с другими заказчиками, заинтересованными в приобретении одноименных товаров, работ и услуг и осуществляющими закупочную деятельность в соответствии с Законом № 223-ФЗ и положениями о закупке.</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При организации и осуществлении закупочной деятельности Организатор основыва</w:t>
      </w:r>
      <w:r w:rsidR="001B118D">
        <w:rPr>
          <w:sz w:val="24"/>
          <w:szCs w:val="24"/>
        </w:rPr>
        <w:t>е</w:t>
      </w:r>
      <w:r w:rsidRPr="00E30CC1">
        <w:rPr>
          <w:sz w:val="24"/>
          <w:szCs w:val="24"/>
        </w:rPr>
        <w:t>тся на нормах настоящего Положения и Положения о закупках Заказчика, а также действующего законодательства РФ.</w:t>
      </w:r>
    </w:p>
    <w:p w:rsidR="00E30CC1" w:rsidRPr="00E30CC1" w:rsidRDefault="00E30CC1" w:rsidP="00E30CC1">
      <w:pPr>
        <w:widowControl w:val="0"/>
        <w:autoSpaceDE w:val="0"/>
        <w:autoSpaceDN w:val="0"/>
        <w:adjustRightInd w:val="0"/>
        <w:ind w:firstLine="708"/>
        <w:jc w:val="both"/>
        <w:rPr>
          <w:sz w:val="24"/>
          <w:szCs w:val="24"/>
        </w:rPr>
      </w:pPr>
      <w:r w:rsidRPr="001B118D">
        <w:rPr>
          <w:b/>
          <w:sz w:val="24"/>
          <w:szCs w:val="24"/>
        </w:rPr>
        <w:t>В пределах переданных полномочий Заказчиком Организатор должен:</w:t>
      </w:r>
      <w:r w:rsidRPr="00E30CC1">
        <w:rPr>
          <w:sz w:val="24"/>
          <w:szCs w:val="24"/>
        </w:rPr>
        <w:t xml:space="preserve"> Обеспечить участникам закупки возможность реализации их прав, предусмотренных законодательством Российской Федерации, Положением о закупках Заказчика, извещением, документацией.</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Установить порядок проведения процедуры закупки.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Установить требования к составу и оформлению заявок на участие в процедуре закупки.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Установить нормы, нарушение (несоблюдение) которых участником закупки недопустимы.</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Определить порядок оценки и ранжирования заявок по степени их предпочтительности.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Установить порядок определения победителя.</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Разработать проект извещения, документации, проект договора, который включается в состав документации.</w:t>
      </w:r>
      <w:r w:rsidRPr="00E30CC1">
        <w:rPr>
          <w:sz w:val="24"/>
          <w:szCs w:val="24"/>
        </w:rPr>
        <w:tab/>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Разработать проект изменений, разъяснений извещения, документации.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Иные обязанности в соответствии с договором возмездного оказания услуг,</w:t>
      </w:r>
      <w:r w:rsidR="001B118D">
        <w:rPr>
          <w:sz w:val="24"/>
          <w:szCs w:val="24"/>
        </w:rPr>
        <w:t xml:space="preserve"> </w:t>
      </w:r>
      <w:r w:rsidRPr="00E30CC1">
        <w:rPr>
          <w:sz w:val="24"/>
          <w:szCs w:val="24"/>
        </w:rPr>
        <w:t>заключенного между Заказчиком и Организатором.</w:t>
      </w:r>
    </w:p>
    <w:p w:rsidR="00E30CC1" w:rsidRPr="001B118D" w:rsidRDefault="00E30CC1" w:rsidP="00E30CC1">
      <w:pPr>
        <w:widowControl w:val="0"/>
        <w:autoSpaceDE w:val="0"/>
        <w:autoSpaceDN w:val="0"/>
        <w:adjustRightInd w:val="0"/>
        <w:ind w:firstLine="708"/>
        <w:jc w:val="both"/>
        <w:rPr>
          <w:sz w:val="24"/>
          <w:szCs w:val="24"/>
        </w:rPr>
      </w:pPr>
      <w:r w:rsidRPr="001B118D">
        <w:rPr>
          <w:sz w:val="24"/>
          <w:szCs w:val="24"/>
        </w:rPr>
        <w:t>Обязанности Заказчика:</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Осуществить планирование закупок.</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Утвердить начальную (максимальную цену договора), цену единицы продукции и объем денежных средств, в пределах которых предполагается закупать продукцию.</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Определить предмет закупки и утвердить существенные условия договора.</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lastRenderedPageBreak/>
        <w:t>Определить обеспечиваемые обязательства, порядок предоставления участниками закупки, порядок возврата и удержания обеспечения исполнения обязательств, связанных с подачей заявки и/или обеспечения исполнения обязательств, связанных с исполнением договора (если требование о предоставлении такого обеспечения устанавливается в документации).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Утвердить извещение, документацию, проект договора, включаемый в состав документации.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Утвердить проекты изменений, разъяснений в извещение, документацию, проект договора, который включается в состав документации.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Утвердить порядок проведения процедуры закупки.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Заключить договор по результатам торгов.</w:t>
      </w:r>
    </w:p>
    <w:p w:rsidR="00E30CC1" w:rsidRPr="001B118D" w:rsidRDefault="00E30CC1" w:rsidP="00E30CC1">
      <w:pPr>
        <w:widowControl w:val="0"/>
        <w:autoSpaceDE w:val="0"/>
        <w:autoSpaceDN w:val="0"/>
        <w:adjustRightInd w:val="0"/>
        <w:ind w:firstLine="708"/>
        <w:jc w:val="both"/>
        <w:rPr>
          <w:b/>
          <w:sz w:val="24"/>
          <w:szCs w:val="24"/>
        </w:rPr>
      </w:pPr>
      <w:r w:rsidRPr="001B118D">
        <w:rPr>
          <w:b/>
          <w:sz w:val="24"/>
          <w:szCs w:val="24"/>
        </w:rPr>
        <w:t>Права Заказчика:</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Передать функции по организации и проведению закупочных процедур Организатору по договору, содержащему, в том числе, распределение прав и обязанностей Заказчика и Организатора при осуществлении закупочных процедур.</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Расширить перечень передаваемых Организатору прав и обязанностей, возникающих при организации и проведении процедур, закрепив их в договоре за исключением выполнения норм, закрепленных в Положении за заказчиком.</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Расширить перечень принимаемых на себя, передаваемых организатору, возлагаемых на участника закупки прав и обязанностей, закрепив их в документации.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Функции закупочной комиссии заказчиков, передавших полномочия на проведение закупки организатору совместных закупок осуществляются закупочной комиссией, формируемой в соответствии с настоящим Положением.</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Изменения в документацию о закупке вносятся организатором совместных закупок по согласованию со всеми сторонами соглашения о проведении совместной закупки.</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Сведения о проводимой совместной закупке размещаются на единой информационной системе организатором совместной закупки с указанием всех сторон соглашения о совместной закупке.</w:t>
      </w:r>
    </w:p>
    <w:p w:rsidR="00E30CC1" w:rsidRPr="00E30CC1" w:rsidRDefault="00E30CC1" w:rsidP="00E30CC1">
      <w:pPr>
        <w:widowControl w:val="0"/>
        <w:autoSpaceDE w:val="0"/>
        <w:autoSpaceDN w:val="0"/>
        <w:adjustRightInd w:val="0"/>
        <w:ind w:firstLine="708"/>
        <w:jc w:val="both"/>
        <w:rPr>
          <w:sz w:val="24"/>
          <w:szCs w:val="24"/>
        </w:rPr>
      </w:pPr>
      <w:r w:rsidRPr="00E30CC1">
        <w:rPr>
          <w:sz w:val="24"/>
          <w:szCs w:val="24"/>
        </w:rPr>
        <w:t>Протоколы о ходе и результатах совместных закупок составляются закупочной комиссией, проводящей совместную закупку. Указанные протоколы подлежат размещению в единой информационной системе в сроки и порядке, установленные Законом № 223-ФЗ иными федеральными законами и нормативными правовыми актами Российской федерации, Положениями о закупке и соглашением о проведении совместной закупки и не позднее дня составления направляется каждой стороне соглашения о проведении совместной закупки.</w:t>
      </w:r>
    </w:p>
    <w:p w:rsidR="00822B5B" w:rsidRDefault="00E30CC1" w:rsidP="00E30CC1">
      <w:pPr>
        <w:widowControl w:val="0"/>
        <w:autoSpaceDE w:val="0"/>
        <w:autoSpaceDN w:val="0"/>
        <w:adjustRightInd w:val="0"/>
        <w:ind w:firstLine="708"/>
        <w:rPr>
          <w:b/>
          <w:sz w:val="24"/>
          <w:szCs w:val="24"/>
        </w:rPr>
      </w:pPr>
      <w:r w:rsidRPr="00E30CC1">
        <w:rPr>
          <w:sz w:val="24"/>
          <w:szCs w:val="24"/>
        </w:rPr>
        <w:t>Проекты договоров, оформленные по результатам закупок организатором совместной закупки, направляются каждой стороне соглашения о совместных закупках после их подписания поставщиком (подрядчиком, исполнителем).</w:t>
      </w:r>
    </w:p>
    <w:p w:rsidR="00E30CC1" w:rsidRDefault="00E30CC1" w:rsidP="00E44FCF">
      <w:pPr>
        <w:tabs>
          <w:tab w:val="left" w:pos="2127"/>
        </w:tabs>
        <w:ind w:firstLine="567"/>
        <w:jc w:val="center"/>
        <w:rPr>
          <w:b/>
          <w:sz w:val="24"/>
          <w:szCs w:val="24"/>
        </w:rPr>
      </w:pPr>
    </w:p>
    <w:p w:rsidR="00E44FCF" w:rsidRPr="0012470B" w:rsidRDefault="00E44FCF" w:rsidP="00E44FCF">
      <w:pPr>
        <w:tabs>
          <w:tab w:val="left" w:pos="2127"/>
        </w:tabs>
        <w:ind w:firstLine="567"/>
        <w:jc w:val="center"/>
        <w:rPr>
          <w:b/>
          <w:sz w:val="24"/>
          <w:szCs w:val="24"/>
        </w:rPr>
      </w:pPr>
      <w:r w:rsidRPr="0012470B">
        <w:rPr>
          <w:b/>
          <w:sz w:val="24"/>
          <w:szCs w:val="24"/>
        </w:rPr>
        <w:t>Организация и проведение совместного аукциона в электронной форме</w:t>
      </w:r>
    </w:p>
    <w:p w:rsidR="00E44FCF" w:rsidRPr="0012470B" w:rsidRDefault="00E44FCF" w:rsidP="00E44FCF">
      <w:pPr>
        <w:tabs>
          <w:tab w:val="left" w:pos="709"/>
        </w:tabs>
        <w:ind w:firstLine="709"/>
        <w:jc w:val="both"/>
        <w:rPr>
          <w:sz w:val="24"/>
          <w:szCs w:val="24"/>
        </w:rPr>
      </w:pPr>
      <w:r w:rsidRPr="0012470B">
        <w:rPr>
          <w:sz w:val="24"/>
          <w:szCs w:val="24"/>
        </w:rPr>
        <w:t>Аукцион в электронной форме является одноэтапной закупкой, что предусматривает в том числе:</w:t>
      </w:r>
    </w:p>
    <w:p w:rsidR="00E44FCF" w:rsidRPr="0012470B" w:rsidRDefault="00E44FCF" w:rsidP="00E44FCF">
      <w:pPr>
        <w:ind w:firstLine="709"/>
        <w:jc w:val="both"/>
        <w:rPr>
          <w:sz w:val="24"/>
          <w:szCs w:val="24"/>
        </w:rPr>
      </w:pPr>
      <w:r w:rsidRPr="0012470B">
        <w:rPr>
          <w:sz w:val="24"/>
          <w:szCs w:val="24"/>
        </w:rPr>
        <w:t>- подачу участниками закупок своих заявок на участие в аукционе в электронной форме в адрес Организатора  только при помощи  функционала электронной торговой площадки;</w:t>
      </w:r>
    </w:p>
    <w:p w:rsidR="00E44FCF" w:rsidRPr="0012470B" w:rsidRDefault="00E44FCF" w:rsidP="00E44FCF">
      <w:pPr>
        <w:ind w:firstLine="709"/>
        <w:jc w:val="both"/>
        <w:rPr>
          <w:sz w:val="24"/>
          <w:szCs w:val="24"/>
        </w:rPr>
      </w:pPr>
      <w:r w:rsidRPr="0012470B">
        <w:rPr>
          <w:sz w:val="24"/>
          <w:szCs w:val="24"/>
        </w:rPr>
        <w:t>-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 в электронной форме;</w:t>
      </w:r>
    </w:p>
    <w:p w:rsidR="00E44FCF" w:rsidRPr="0012470B" w:rsidRDefault="00E44FCF" w:rsidP="00E44FCF">
      <w:pPr>
        <w:ind w:firstLine="709"/>
        <w:jc w:val="both"/>
        <w:rPr>
          <w:sz w:val="24"/>
          <w:szCs w:val="24"/>
        </w:rPr>
      </w:pPr>
      <w:r w:rsidRPr="0012470B">
        <w:rPr>
          <w:sz w:val="24"/>
          <w:szCs w:val="24"/>
        </w:rPr>
        <w:t>- формирование протокола рассмотрения заявок на участие в аукционе в электронной форме;</w:t>
      </w:r>
    </w:p>
    <w:p w:rsidR="00E44FCF" w:rsidRPr="0012470B" w:rsidRDefault="00E44FCF" w:rsidP="00E44FCF">
      <w:pPr>
        <w:ind w:firstLine="709"/>
        <w:jc w:val="both"/>
        <w:rPr>
          <w:sz w:val="24"/>
          <w:szCs w:val="24"/>
        </w:rPr>
      </w:pPr>
      <w:r w:rsidRPr="0012470B">
        <w:rPr>
          <w:sz w:val="24"/>
          <w:szCs w:val="24"/>
        </w:rPr>
        <w:t>- проведение аукциона в электронной форме на электронной торговой площадке;</w:t>
      </w:r>
    </w:p>
    <w:p w:rsidR="00E44FCF" w:rsidRPr="0012470B" w:rsidRDefault="00E44FCF" w:rsidP="00E44FCF">
      <w:pPr>
        <w:ind w:firstLine="709"/>
        <w:jc w:val="both"/>
        <w:rPr>
          <w:sz w:val="24"/>
          <w:szCs w:val="24"/>
        </w:rPr>
      </w:pPr>
      <w:r w:rsidRPr="0012470B">
        <w:rPr>
          <w:sz w:val="24"/>
          <w:szCs w:val="24"/>
        </w:rPr>
        <w:t>- формирование протокола аукциона с указанием победителя закупки.</w:t>
      </w:r>
    </w:p>
    <w:p w:rsidR="00E44FCF" w:rsidRPr="0012470B" w:rsidRDefault="00E44FCF" w:rsidP="00E44FCF">
      <w:pPr>
        <w:tabs>
          <w:tab w:val="left" w:pos="709"/>
        </w:tabs>
        <w:ind w:firstLine="709"/>
        <w:jc w:val="both"/>
        <w:rPr>
          <w:sz w:val="24"/>
          <w:szCs w:val="24"/>
        </w:rPr>
      </w:pPr>
      <w:r w:rsidRPr="0012470B">
        <w:rPr>
          <w:sz w:val="24"/>
          <w:szCs w:val="24"/>
        </w:rPr>
        <w:t xml:space="preserve">Аукционная документация должна быть доступна для ознакомления на Официальном сайте без взимания платы. </w:t>
      </w:r>
    </w:p>
    <w:p w:rsidR="00E44FCF" w:rsidRPr="0012470B" w:rsidRDefault="00E44FCF" w:rsidP="00E44FCF">
      <w:pPr>
        <w:tabs>
          <w:tab w:val="left" w:pos="709"/>
        </w:tabs>
        <w:ind w:firstLine="709"/>
        <w:jc w:val="both"/>
        <w:rPr>
          <w:sz w:val="24"/>
          <w:szCs w:val="24"/>
        </w:rPr>
      </w:pPr>
      <w:r w:rsidRPr="0012470B">
        <w:rPr>
          <w:sz w:val="24"/>
          <w:szCs w:val="24"/>
        </w:rPr>
        <w:t>При проведени</w:t>
      </w:r>
      <w:r w:rsidR="00822B5B">
        <w:rPr>
          <w:sz w:val="24"/>
          <w:szCs w:val="24"/>
        </w:rPr>
        <w:t>и</w:t>
      </w:r>
      <w:r w:rsidRPr="0012470B">
        <w:rPr>
          <w:sz w:val="24"/>
          <w:szCs w:val="24"/>
        </w:rPr>
        <w:t xml:space="preserve"> аукциона в электронной форме предусмотрено использование электронного документооборота посредством функционала электронной торговой площадки.</w:t>
      </w:r>
    </w:p>
    <w:p w:rsidR="00E44FCF" w:rsidRPr="0012470B" w:rsidRDefault="00E44FCF" w:rsidP="00E44FCF">
      <w:pPr>
        <w:autoSpaceDE w:val="0"/>
        <w:ind w:firstLine="709"/>
        <w:jc w:val="both"/>
        <w:rPr>
          <w:sz w:val="24"/>
          <w:szCs w:val="24"/>
        </w:rPr>
      </w:pPr>
      <w:r w:rsidRPr="0012470B">
        <w:rPr>
          <w:sz w:val="24"/>
          <w:szCs w:val="24"/>
        </w:rPr>
        <w:lastRenderedPageBreak/>
        <w:t>Шаг аукциона: от 0,5 до 5 процентов от начальной (максимальной) цены договора, указанной в извещении о проведени</w:t>
      </w:r>
      <w:r w:rsidR="00822B5B">
        <w:rPr>
          <w:sz w:val="24"/>
          <w:szCs w:val="24"/>
        </w:rPr>
        <w:t>и</w:t>
      </w:r>
      <w:r w:rsidRPr="0012470B">
        <w:rPr>
          <w:sz w:val="24"/>
          <w:szCs w:val="24"/>
        </w:rPr>
        <w:t xml:space="preserve"> аукциона в электронной форме и аукционной документации.  </w:t>
      </w:r>
    </w:p>
    <w:p w:rsidR="00E44FCF" w:rsidRPr="0012470B" w:rsidRDefault="00E44FCF" w:rsidP="00E44FCF">
      <w:pPr>
        <w:autoSpaceDE w:val="0"/>
        <w:ind w:firstLine="709"/>
        <w:jc w:val="both"/>
        <w:rPr>
          <w:sz w:val="24"/>
          <w:szCs w:val="24"/>
        </w:rPr>
      </w:pPr>
      <w:r w:rsidRPr="0012470B">
        <w:rPr>
          <w:sz w:val="24"/>
          <w:szCs w:val="24"/>
        </w:rPr>
        <w:t xml:space="preserve">Время для подачи ценовых предложений участниками закупки, допущенными к участию в аукционе в электронной форме, составляет 10 (десять) минут с момента начала процедуры проведения аукциона в электронной форме на электронной торговой площадке  либо с момента подачи последнего ценового предложения участником закупки, допущенным к участию в аукционе в электронной форме, при проведении аукциона в электронной форме на электронной торговой площадке. </w:t>
      </w:r>
    </w:p>
    <w:p w:rsidR="00E44FCF" w:rsidRPr="0012470B" w:rsidRDefault="00E44FCF" w:rsidP="00E44FCF">
      <w:pPr>
        <w:suppressAutoHyphens/>
        <w:autoSpaceDE w:val="0"/>
        <w:ind w:firstLine="709"/>
        <w:jc w:val="both"/>
        <w:rPr>
          <w:sz w:val="24"/>
          <w:szCs w:val="24"/>
        </w:rPr>
      </w:pPr>
      <w:r w:rsidRPr="0012470B">
        <w:rPr>
          <w:sz w:val="24"/>
          <w:szCs w:val="24"/>
        </w:rPr>
        <w:t>Извещение о проведени</w:t>
      </w:r>
      <w:r w:rsidR="00822B5B">
        <w:rPr>
          <w:sz w:val="24"/>
          <w:szCs w:val="24"/>
        </w:rPr>
        <w:t xml:space="preserve">и </w:t>
      </w:r>
      <w:r w:rsidRPr="0012470B">
        <w:rPr>
          <w:sz w:val="24"/>
          <w:szCs w:val="24"/>
        </w:rPr>
        <w:t>аукциона в электронной форме и аукционная документация размещается (организатором закупки) официальном сайте в сети «Интернет» не менее чем за 20 (двадцать) дней до дня окончания срока подачи заявок на участие в аукционе в электронной форме.</w:t>
      </w:r>
    </w:p>
    <w:p w:rsidR="00E44FCF" w:rsidRPr="0012470B" w:rsidRDefault="00E44FCF" w:rsidP="00E44FCF">
      <w:pPr>
        <w:ind w:firstLine="709"/>
        <w:jc w:val="both"/>
        <w:rPr>
          <w:sz w:val="24"/>
          <w:szCs w:val="24"/>
        </w:rPr>
      </w:pPr>
      <w:r w:rsidRPr="0012470B">
        <w:rPr>
          <w:sz w:val="24"/>
          <w:szCs w:val="24"/>
        </w:rPr>
        <w:t>Внесенные изменения в дальнейшем являются составной частью документации.</w:t>
      </w:r>
    </w:p>
    <w:p w:rsidR="00E44FCF" w:rsidRPr="0012470B" w:rsidRDefault="00E44FCF" w:rsidP="00E44FCF">
      <w:pPr>
        <w:autoSpaceDE w:val="0"/>
        <w:autoSpaceDN w:val="0"/>
        <w:adjustRightInd w:val="0"/>
        <w:ind w:firstLine="709"/>
        <w:jc w:val="both"/>
        <w:rPr>
          <w:sz w:val="24"/>
          <w:szCs w:val="24"/>
        </w:rPr>
      </w:pPr>
      <w:r w:rsidRPr="0012470B">
        <w:rPr>
          <w:sz w:val="24"/>
          <w:szCs w:val="24"/>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организатором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44FCF" w:rsidRPr="00322856" w:rsidRDefault="00E44FCF" w:rsidP="00E44FCF">
      <w:pPr>
        <w:suppressAutoHyphens/>
        <w:autoSpaceDE w:val="0"/>
        <w:ind w:firstLine="709"/>
        <w:jc w:val="both"/>
        <w:rPr>
          <w:b/>
          <w:sz w:val="24"/>
          <w:szCs w:val="24"/>
        </w:rPr>
      </w:pPr>
      <w:r w:rsidRPr="00322856">
        <w:rPr>
          <w:b/>
          <w:sz w:val="24"/>
          <w:szCs w:val="24"/>
        </w:rPr>
        <w:t>Извещение о проведении аукциона в электронной форме и аукционная документация должны содержать:</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В извещении о проведении закупки должны быть указаны сведения в соответствии с частью 9 статьи 4 Закона № 223-ФЗ,  а так же:</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порядка проведения аукциона;</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величины понижения начальной (максимальной) цены договора ("шаг аукциона");</w:t>
      </w:r>
    </w:p>
    <w:p w:rsidR="00E44FCF" w:rsidRPr="0012470B" w:rsidRDefault="00E44FCF" w:rsidP="00E44FCF">
      <w:pPr>
        <w:autoSpaceDE w:val="0"/>
        <w:ind w:firstLine="709"/>
        <w:jc w:val="both"/>
        <w:rPr>
          <w:sz w:val="24"/>
          <w:szCs w:val="24"/>
        </w:rPr>
      </w:pPr>
      <w:r w:rsidRPr="0012470B">
        <w:rPr>
          <w:sz w:val="24"/>
          <w:szCs w:val="24"/>
        </w:rPr>
        <w:t>- место (адрес электронной торговой площадки в сети Интернет), дата проведения и подведения итогов аукциона в электронной форме;</w:t>
      </w:r>
    </w:p>
    <w:p w:rsidR="00E44FCF" w:rsidRPr="0012470B" w:rsidRDefault="00E44FCF" w:rsidP="00E44FCF">
      <w:pPr>
        <w:autoSpaceDE w:val="0"/>
        <w:autoSpaceDN w:val="0"/>
        <w:adjustRightInd w:val="0"/>
        <w:ind w:firstLine="709"/>
        <w:jc w:val="both"/>
        <w:rPr>
          <w:sz w:val="24"/>
          <w:szCs w:val="24"/>
        </w:rPr>
      </w:pPr>
      <w:r w:rsidRPr="0012470B">
        <w:rPr>
          <w:sz w:val="24"/>
          <w:szCs w:val="24"/>
        </w:rPr>
        <w:t>- размер обеспечения заявки на участие в закупке, размер такого обеспечения не может превышать 10 (десяти) % от начальной (максимальной) цены договора:</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 размер обеспечения исполнения договора, размер такого обеспечения не может превышать 10 (десяти) % от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 (для каждого заказчика на его расчетный  счет)</w:t>
      </w:r>
    </w:p>
    <w:p w:rsidR="00E44FCF" w:rsidRPr="0012470B" w:rsidRDefault="00E44FCF" w:rsidP="00E44FCF">
      <w:pPr>
        <w:autoSpaceDE w:val="0"/>
        <w:autoSpaceDN w:val="0"/>
        <w:adjustRightInd w:val="0"/>
        <w:ind w:firstLine="709"/>
        <w:jc w:val="both"/>
        <w:rPr>
          <w:sz w:val="24"/>
          <w:szCs w:val="24"/>
        </w:rPr>
      </w:pPr>
      <w:r w:rsidRPr="0012470B">
        <w:rPr>
          <w:sz w:val="24"/>
          <w:szCs w:val="24"/>
        </w:rPr>
        <w:t>Документация о закупке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r w:rsidR="001B118D">
        <w:rPr>
          <w:sz w:val="24"/>
          <w:szCs w:val="24"/>
        </w:rPr>
        <w:t>.</w:t>
      </w:r>
    </w:p>
    <w:p w:rsidR="00E44FCF" w:rsidRPr="0012470B" w:rsidRDefault="00E44FCF" w:rsidP="00E44FCF">
      <w:pPr>
        <w:autoSpaceDE w:val="0"/>
        <w:autoSpaceDN w:val="0"/>
        <w:adjustRightInd w:val="0"/>
        <w:ind w:firstLine="709"/>
        <w:jc w:val="both"/>
        <w:rPr>
          <w:sz w:val="24"/>
          <w:szCs w:val="24"/>
        </w:rPr>
      </w:pPr>
      <w:r w:rsidRPr="0012470B">
        <w:rPr>
          <w:sz w:val="24"/>
          <w:szCs w:val="24"/>
        </w:rPr>
        <w:t>Обеспечение заявки и обеспечение договора может предоставляться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В этом случае уклонение участника закупки от заключения договора оформляется протоколом, который размещается в единой информационной системе или до ввода в эксплуатацию единой информационной системы на официальном сайте </w:t>
      </w:r>
      <w:hyperlink r:id="rId8" w:history="1">
        <w:r w:rsidRPr="0012470B">
          <w:rPr>
            <w:sz w:val="24"/>
            <w:szCs w:val="24"/>
          </w:rPr>
          <w:t>www.zakupki.gov.ru</w:t>
        </w:r>
      </w:hyperlink>
      <w:r w:rsidRPr="0012470B">
        <w:rPr>
          <w:sz w:val="24"/>
          <w:szCs w:val="24"/>
        </w:rPr>
        <w:t xml:space="preserve">  не позднее рабочего дня, следующего за днем подписания указанного протокола.</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44FCF" w:rsidRPr="00322856" w:rsidRDefault="00E44FCF" w:rsidP="00E44FCF">
      <w:pPr>
        <w:widowControl w:val="0"/>
        <w:autoSpaceDE w:val="0"/>
        <w:autoSpaceDN w:val="0"/>
        <w:adjustRightInd w:val="0"/>
        <w:ind w:firstLine="709"/>
        <w:jc w:val="both"/>
        <w:outlineLvl w:val="1"/>
        <w:rPr>
          <w:b/>
          <w:sz w:val="24"/>
          <w:szCs w:val="24"/>
        </w:rPr>
      </w:pPr>
      <w:r w:rsidRPr="00322856">
        <w:rPr>
          <w:b/>
          <w:sz w:val="24"/>
          <w:szCs w:val="24"/>
        </w:rPr>
        <w:t xml:space="preserve">В документации о закупке должны быть указаны сведения в соответствии с частью </w:t>
      </w:r>
      <w:r w:rsidRPr="00322856">
        <w:rPr>
          <w:b/>
          <w:sz w:val="24"/>
          <w:szCs w:val="24"/>
        </w:rPr>
        <w:lastRenderedPageBreak/>
        <w:t xml:space="preserve">10 статьи 4 Закона № 223-ФЗ, а так же ( при необходимости): </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установлены требования к таким товарам (работам, услугам), а также перечень документов, подтверждающих наличие у участника закупки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 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В случае если наименованием (предметом) закупки являются лекарственные средства, предметом одного договора могут быть лекарственные средства с различными международными непатентованными наименованиями, а также лекарственные средства с торговыми, химическими, группировочными наименованиями.</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Документация о закупке и извещение о проведении закупки размещаются в единой информационной системе и должны быть доступны для ознакомления без взимания платы.</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При проведении закупки какие-либо переговоры Организатора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Организатор по собственной инициативе или в соответствии с запросом участника закупки (после согласования с Заказчиком)  вправе принять решение о внесении изменений в извещение и документацию о закупке до срока окончания подачи заявок. При этом изменение предмета закупки не допускается.</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Изменения, вносимые в извещение о закупке, документацию о закупке, размещаются Организатором в единой информационной системе в срок не позднее 3 (трех) дней со дня принятия решения об их внесении.</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xml:space="preserve">- Если при проведении  аукциона в электронной форме  изменения в извещение о закупке, Документацию о закупке внесены Организатором  позднее, чем за 15 (пятнадцать)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(пятнадцати) дней.      </w:t>
      </w:r>
    </w:p>
    <w:p w:rsidR="00E44FCF" w:rsidRPr="002829A5" w:rsidRDefault="00E44FCF" w:rsidP="00E44FCF">
      <w:pPr>
        <w:widowControl w:val="0"/>
        <w:autoSpaceDE w:val="0"/>
        <w:autoSpaceDN w:val="0"/>
        <w:adjustRightInd w:val="0"/>
        <w:ind w:firstLine="709"/>
        <w:jc w:val="both"/>
        <w:outlineLvl w:val="1"/>
        <w:rPr>
          <w:sz w:val="24"/>
          <w:szCs w:val="24"/>
        </w:rPr>
      </w:pPr>
      <w:r w:rsidRPr="0012470B">
        <w:rPr>
          <w:sz w:val="24"/>
          <w:szCs w:val="24"/>
        </w:rPr>
        <w:t xml:space="preserve">- Организатор не несет ответственности в случае, если участник закупки не </w:t>
      </w:r>
      <w:r w:rsidRPr="002829A5">
        <w:rPr>
          <w:sz w:val="24"/>
          <w:szCs w:val="24"/>
        </w:rPr>
        <w:t>ознакомился с изменениями, внесенными в извещение и документацию по закупкам, которые были размещены надлежащим образом.</w:t>
      </w:r>
    </w:p>
    <w:p w:rsidR="00E44FCF" w:rsidRPr="002829A5" w:rsidRDefault="00E44FCF" w:rsidP="00E44FCF">
      <w:pPr>
        <w:widowControl w:val="0"/>
        <w:autoSpaceDE w:val="0"/>
        <w:autoSpaceDN w:val="0"/>
        <w:adjustRightInd w:val="0"/>
        <w:ind w:firstLine="709"/>
        <w:jc w:val="both"/>
        <w:outlineLvl w:val="1"/>
        <w:rPr>
          <w:sz w:val="24"/>
          <w:szCs w:val="24"/>
        </w:rPr>
      </w:pPr>
      <w:r w:rsidRPr="002829A5">
        <w:rPr>
          <w:sz w:val="24"/>
          <w:szCs w:val="24"/>
        </w:rPr>
        <w:t xml:space="preserve">- </w:t>
      </w:r>
      <w:r w:rsidRPr="002829A5">
        <w:rPr>
          <w:bCs/>
          <w:sz w:val="24"/>
          <w:szCs w:val="24"/>
        </w:rPr>
        <w:t xml:space="preserve">В соответствии с п.4 ст.448 ГК </w:t>
      </w:r>
      <w:r w:rsidRPr="002829A5">
        <w:rPr>
          <w:sz w:val="24"/>
          <w:szCs w:val="24"/>
        </w:rPr>
        <w:t xml:space="preserve">Организатор (после согласования с Заказчиком)  </w:t>
      </w:r>
      <w:r w:rsidRPr="002829A5">
        <w:rPr>
          <w:bCs/>
          <w:sz w:val="24"/>
          <w:szCs w:val="24"/>
        </w:rPr>
        <w:t>вправе отказаться от проведения аукциона в любое время, но не позднее</w:t>
      </w:r>
      <w:r>
        <w:rPr>
          <w:bCs/>
          <w:sz w:val="24"/>
          <w:szCs w:val="24"/>
        </w:rPr>
        <w:t xml:space="preserve"> чем за три дня до наступления даты его наступления.</w:t>
      </w:r>
    </w:p>
    <w:p w:rsidR="00E44FCF" w:rsidRPr="0012470B" w:rsidRDefault="00E44FCF" w:rsidP="00E44FCF">
      <w:pPr>
        <w:autoSpaceDE w:val="0"/>
        <w:ind w:firstLine="709"/>
        <w:jc w:val="both"/>
        <w:rPr>
          <w:sz w:val="24"/>
          <w:szCs w:val="24"/>
        </w:rPr>
      </w:pPr>
      <w:r w:rsidRPr="0012470B">
        <w:rPr>
          <w:sz w:val="24"/>
          <w:szCs w:val="24"/>
        </w:rPr>
        <w:t>К аукционной документации должен быть приложен проект договора, который является ее неотъемлемой частью.</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E44FCF" w:rsidRPr="00A17658" w:rsidRDefault="00E44FCF" w:rsidP="00E44FCF">
      <w:pPr>
        <w:widowControl w:val="0"/>
        <w:autoSpaceDE w:val="0"/>
        <w:autoSpaceDN w:val="0"/>
        <w:adjustRightInd w:val="0"/>
        <w:ind w:firstLine="709"/>
        <w:jc w:val="both"/>
        <w:rPr>
          <w:b/>
          <w:sz w:val="24"/>
          <w:szCs w:val="24"/>
        </w:rPr>
      </w:pPr>
      <w:r w:rsidRPr="00A17658">
        <w:rPr>
          <w:b/>
          <w:sz w:val="24"/>
          <w:szCs w:val="24"/>
        </w:rPr>
        <w:t>Содержание аукционной заявки, порядок ее подготовки и подачи.</w:t>
      </w:r>
    </w:p>
    <w:p w:rsidR="00E44FCF" w:rsidRPr="0012470B" w:rsidRDefault="00E44FCF" w:rsidP="00E44FCF">
      <w:pPr>
        <w:autoSpaceDE w:val="0"/>
        <w:ind w:firstLine="709"/>
        <w:jc w:val="both"/>
        <w:rPr>
          <w:sz w:val="24"/>
          <w:szCs w:val="24"/>
        </w:rPr>
      </w:pPr>
      <w:r w:rsidRPr="0012470B">
        <w:rPr>
          <w:sz w:val="24"/>
          <w:szCs w:val="24"/>
        </w:rPr>
        <w:t xml:space="preserve">Для участия в </w:t>
      </w:r>
      <w:r>
        <w:rPr>
          <w:sz w:val="24"/>
          <w:szCs w:val="24"/>
        </w:rPr>
        <w:t xml:space="preserve">совместном </w:t>
      </w:r>
      <w:r w:rsidRPr="0012470B">
        <w:rPr>
          <w:sz w:val="24"/>
          <w:szCs w:val="24"/>
        </w:rPr>
        <w:t>аукционе в электронной форме участник закупки подает заявку на участие в форме электронного документа подписанного электронной цифровой подписью участника закупки (далее – заявка), направляемого на электронную торговую площадку, в соответствии с порядком, установленным настоящим Положением, локальными нормативными актами Организатора  и Регламентом электронной торговой площадки в срок и в соответствии с формами, которые установлены аукционной документацией.</w:t>
      </w:r>
    </w:p>
    <w:p w:rsidR="00E44FCF" w:rsidRPr="0012470B" w:rsidRDefault="00E44FCF" w:rsidP="00E44FCF">
      <w:pPr>
        <w:autoSpaceDE w:val="0"/>
        <w:ind w:firstLine="709"/>
        <w:jc w:val="both"/>
        <w:rPr>
          <w:sz w:val="24"/>
          <w:szCs w:val="24"/>
        </w:rPr>
      </w:pPr>
      <w:r w:rsidRPr="0012470B">
        <w:rPr>
          <w:sz w:val="24"/>
          <w:szCs w:val="24"/>
        </w:rPr>
        <w:t>Каждый участник закупки вправе подать только одну заявку на участие в аукционе в электронной форме.</w:t>
      </w:r>
    </w:p>
    <w:p w:rsidR="00E44FCF" w:rsidRPr="0012470B" w:rsidRDefault="00E44FCF" w:rsidP="00E44FCF">
      <w:pPr>
        <w:pStyle w:val="12"/>
        <w:widowControl w:val="0"/>
        <w:autoSpaceDE w:val="0"/>
        <w:autoSpaceDN w:val="0"/>
        <w:adjustRightInd w:val="0"/>
        <w:ind w:left="0" w:firstLine="567"/>
        <w:jc w:val="both"/>
        <w:rPr>
          <w:sz w:val="24"/>
          <w:szCs w:val="24"/>
        </w:rPr>
      </w:pPr>
      <w:r w:rsidRPr="0012470B">
        <w:rPr>
          <w:sz w:val="24"/>
          <w:szCs w:val="24"/>
        </w:rPr>
        <w:t>Участник закупки декларирует в заявке на участие в закупке наименование страны происхождения поставляемых товаров;</w:t>
      </w:r>
    </w:p>
    <w:p w:rsidR="00E44FCF" w:rsidRPr="0012470B" w:rsidRDefault="00E44FCF" w:rsidP="00E44FCF">
      <w:pPr>
        <w:pStyle w:val="12"/>
        <w:widowControl w:val="0"/>
        <w:autoSpaceDE w:val="0"/>
        <w:autoSpaceDN w:val="0"/>
        <w:adjustRightInd w:val="0"/>
        <w:ind w:left="0" w:firstLine="567"/>
        <w:jc w:val="both"/>
        <w:rPr>
          <w:sz w:val="24"/>
          <w:szCs w:val="24"/>
        </w:rPr>
      </w:pPr>
      <w:r w:rsidRPr="0012470B">
        <w:rPr>
          <w:sz w:val="24"/>
          <w:szCs w:val="24"/>
        </w:rPr>
        <w:lastRenderedPageBreak/>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E44FCF" w:rsidRPr="00A17658" w:rsidRDefault="00E44FCF" w:rsidP="00E44FCF">
      <w:pPr>
        <w:pStyle w:val="12"/>
        <w:widowControl w:val="0"/>
        <w:autoSpaceDE w:val="0"/>
        <w:autoSpaceDN w:val="0"/>
        <w:adjustRightInd w:val="0"/>
        <w:ind w:left="0" w:firstLine="567"/>
        <w:jc w:val="both"/>
        <w:rPr>
          <w:sz w:val="24"/>
          <w:szCs w:val="24"/>
        </w:rPr>
      </w:pPr>
      <w:r w:rsidRPr="0012470B">
        <w:rPr>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Pr="00A17658">
        <w:rPr>
          <w:sz w:val="24"/>
          <w:szCs w:val="24"/>
        </w:rPr>
        <w:t>иностранных товаров.</w:t>
      </w:r>
    </w:p>
    <w:p w:rsidR="00E44FCF" w:rsidRPr="00A17658" w:rsidRDefault="00E44FCF" w:rsidP="00E44FCF">
      <w:pPr>
        <w:pStyle w:val="14"/>
        <w:tabs>
          <w:tab w:val="left" w:pos="1134"/>
        </w:tabs>
        <w:autoSpaceDE w:val="0"/>
        <w:autoSpaceDN w:val="0"/>
        <w:adjustRightInd w:val="0"/>
        <w:spacing w:before="0" w:line="240" w:lineRule="auto"/>
        <w:ind w:firstLine="539"/>
        <w:jc w:val="both"/>
        <w:rPr>
          <w:sz w:val="24"/>
          <w:szCs w:val="24"/>
        </w:rPr>
      </w:pPr>
      <w:r w:rsidRPr="00A17658">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44FCF" w:rsidRPr="00A17658" w:rsidRDefault="00E44FCF" w:rsidP="00E44FCF">
      <w:pPr>
        <w:autoSpaceDE w:val="0"/>
        <w:ind w:firstLine="709"/>
        <w:jc w:val="both"/>
        <w:rPr>
          <w:sz w:val="24"/>
          <w:szCs w:val="24"/>
        </w:rPr>
      </w:pPr>
      <w:r w:rsidRPr="00A17658">
        <w:rPr>
          <w:sz w:val="24"/>
          <w:szCs w:val="24"/>
        </w:rPr>
        <w:t>Участник закупки, подавший заявку, вправе ее отозвать в любое время до момента окончания срока подачи заявок на участие в аукционе в электронной форме.</w:t>
      </w:r>
    </w:p>
    <w:p w:rsidR="00E44FCF" w:rsidRPr="00A17658" w:rsidRDefault="00E44FCF" w:rsidP="00E44FCF">
      <w:pPr>
        <w:ind w:firstLine="709"/>
        <w:jc w:val="both"/>
        <w:rPr>
          <w:sz w:val="24"/>
          <w:szCs w:val="24"/>
        </w:rPr>
      </w:pPr>
      <w:r w:rsidRPr="00A17658">
        <w:rPr>
          <w:sz w:val="24"/>
          <w:szCs w:val="24"/>
        </w:rPr>
        <w:t>Заявка на участие в аукционе в электронной форме должна содержать сведения предусмотренные настоящим  положением,  а именно:</w:t>
      </w:r>
    </w:p>
    <w:p w:rsidR="00E44FCF" w:rsidRPr="00A17658" w:rsidRDefault="00E44FCF" w:rsidP="00E44FCF">
      <w:pPr>
        <w:autoSpaceDE w:val="0"/>
        <w:autoSpaceDN w:val="0"/>
        <w:adjustRightInd w:val="0"/>
        <w:ind w:firstLine="709"/>
        <w:jc w:val="both"/>
        <w:outlineLvl w:val="0"/>
        <w:rPr>
          <w:b/>
          <w:sz w:val="24"/>
          <w:szCs w:val="24"/>
        </w:rPr>
      </w:pPr>
      <w:r w:rsidRPr="00A17658">
        <w:rPr>
          <w:b/>
          <w:sz w:val="24"/>
          <w:szCs w:val="24"/>
        </w:rPr>
        <w:t xml:space="preserve">Требования, предъявляемые к участникам закупки. </w:t>
      </w:r>
    </w:p>
    <w:p w:rsidR="00E44FCF" w:rsidRPr="00A17658" w:rsidRDefault="00E44FCF" w:rsidP="00E44FCF">
      <w:pPr>
        <w:autoSpaceDE w:val="0"/>
        <w:autoSpaceDN w:val="0"/>
        <w:adjustRightInd w:val="0"/>
        <w:ind w:firstLine="709"/>
        <w:jc w:val="both"/>
        <w:outlineLvl w:val="0"/>
        <w:rPr>
          <w:sz w:val="24"/>
          <w:szCs w:val="24"/>
        </w:rPr>
      </w:pPr>
      <w:r w:rsidRPr="00A17658">
        <w:rPr>
          <w:sz w:val="24"/>
          <w:szCs w:val="24"/>
        </w:rPr>
        <w:t xml:space="preserve">При осуществлении закупок устанавливаются следующие единые требования, которым участники закупки должны соответствовать, для принятия участия в процедуре закупок: </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полномочия  участника закупки заключить договор; </w:t>
      </w:r>
    </w:p>
    <w:p w:rsidR="00E44FCF" w:rsidRPr="0012470B" w:rsidRDefault="00E44FCF" w:rsidP="00E44FCF">
      <w:pPr>
        <w:autoSpaceDE w:val="0"/>
        <w:autoSpaceDN w:val="0"/>
        <w:adjustRightInd w:val="0"/>
        <w:ind w:firstLine="709"/>
        <w:jc w:val="both"/>
        <w:rPr>
          <w:sz w:val="24"/>
          <w:szCs w:val="24"/>
        </w:rPr>
      </w:pPr>
      <w:r w:rsidRPr="0012470B">
        <w:rPr>
          <w:sz w:val="24"/>
          <w:szCs w:val="24"/>
        </w:rPr>
        <w:t>- соответствие участника закупки требованиям законодательства Российской Федерации к лицам, осуществляющим поставки товаров (работ, услуг), которые являются предметом закупки;</w:t>
      </w:r>
    </w:p>
    <w:p w:rsidR="00E44FCF" w:rsidRPr="0012470B" w:rsidRDefault="00E44FCF" w:rsidP="00E44FCF">
      <w:pPr>
        <w:autoSpaceDE w:val="0"/>
        <w:autoSpaceDN w:val="0"/>
        <w:adjustRightInd w:val="0"/>
        <w:ind w:firstLine="709"/>
        <w:jc w:val="both"/>
        <w:rPr>
          <w:sz w:val="24"/>
          <w:szCs w:val="24"/>
        </w:rPr>
      </w:pPr>
      <w:r w:rsidRPr="0012470B">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неприостановление деятельности участника закупки в порядке, предусмотренном </w:t>
      </w:r>
      <w:hyperlink r:id="rId9" w:history="1">
        <w:r w:rsidRPr="0012470B">
          <w:rPr>
            <w:sz w:val="24"/>
            <w:szCs w:val="24"/>
          </w:rPr>
          <w:t>Кодексом</w:t>
        </w:r>
      </w:hyperlink>
      <w:r w:rsidRPr="0012470B">
        <w:rPr>
          <w:sz w:val="24"/>
          <w:szCs w:val="24"/>
        </w:rPr>
        <w:t xml:space="preserve"> об административных правонарушениях Российской Федерации, на дату подачи заявки;</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отсутствие в реестре недобросовестных поставщиков (подрядчиков, исполнителей), который сформирован и ведётся в рамках исполнения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Закона № 223-ФЗ, </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отсутствие у участника закупки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(двадцати пяти)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w:t>
      </w:r>
      <w:hyperlink r:id="rId10" w:history="1">
        <w:r w:rsidRPr="0012470B">
          <w:rPr>
            <w:sz w:val="24"/>
            <w:szCs w:val="24"/>
          </w:rPr>
          <w:t>законодательством</w:t>
        </w:r>
      </w:hyperlink>
      <w:r w:rsidRPr="0012470B">
        <w:rPr>
          <w:sz w:val="24"/>
          <w:szCs w:val="24"/>
        </w:rPr>
        <w:t xml:space="preserve"> Российской Федерации и решение по такой жалобе не вступило в силу </w:t>
      </w:r>
    </w:p>
    <w:p w:rsidR="00E44FCF" w:rsidRPr="0012470B" w:rsidRDefault="00E44FCF" w:rsidP="00E44FCF">
      <w:pPr>
        <w:autoSpaceDE w:val="0"/>
        <w:autoSpaceDN w:val="0"/>
        <w:adjustRightInd w:val="0"/>
        <w:ind w:firstLine="709"/>
        <w:jc w:val="both"/>
        <w:rPr>
          <w:sz w:val="24"/>
          <w:szCs w:val="24"/>
        </w:rPr>
      </w:pPr>
      <w:r w:rsidRPr="0012470B">
        <w:rPr>
          <w:sz w:val="24"/>
          <w:szCs w:val="24"/>
        </w:rPr>
        <w:t>- соответствие участника закупки дополнительно предъявляемым требованиям, если таковые были установлены в Документации о закупке.</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заявок на участие в закупке применяются в равной степени ко всем участникам закупки.</w:t>
      </w:r>
    </w:p>
    <w:p w:rsidR="00E44FCF" w:rsidRPr="0012470B" w:rsidRDefault="00E44FCF" w:rsidP="00E44FCF">
      <w:pPr>
        <w:widowControl w:val="0"/>
        <w:ind w:firstLine="709"/>
        <w:jc w:val="both"/>
        <w:rPr>
          <w:sz w:val="24"/>
          <w:szCs w:val="24"/>
        </w:rPr>
      </w:pPr>
      <w:r w:rsidRPr="0012470B">
        <w:rPr>
          <w:sz w:val="24"/>
          <w:szCs w:val="24"/>
        </w:rPr>
        <w:t xml:space="preserve"> Заявка на участие  в аукционе в электронной форме  должна содержать следующие документы и информацию:</w:t>
      </w:r>
    </w:p>
    <w:p w:rsidR="00E44FCF" w:rsidRPr="0012470B" w:rsidRDefault="00E44FCF" w:rsidP="00E44FCF">
      <w:pPr>
        <w:snapToGrid w:val="0"/>
        <w:ind w:firstLine="709"/>
        <w:jc w:val="both"/>
        <w:rPr>
          <w:sz w:val="24"/>
          <w:szCs w:val="24"/>
        </w:rPr>
      </w:pPr>
      <w:r w:rsidRPr="0012470B">
        <w:rPr>
          <w:sz w:val="24"/>
          <w:szCs w:val="24"/>
        </w:rPr>
        <w:t xml:space="preserve">- заявка на участие в  аукционе в электронной форме, по форме № 1 (согласно приложению № 1 настоящего положения); </w:t>
      </w:r>
    </w:p>
    <w:p w:rsidR="00E44FCF" w:rsidRPr="0012470B" w:rsidRDefault="00E44FCF" w:rsidP="00E44FCF">
      <w:pPr>
        <w:widowControl w:val="0"/>
        <w:tabs>
          <w:tab w:val="left" w:pos="900"/>
        </w:tabs>
        <w:autoSpaceDE w:val="0"/>
        <w:autoSpaceDN w:val="0"/>
        <w:adjustRightInd w:val="0"/>
        <w:ind w:firstLine="709"/>
        <w:jc w:val="both"/>
        <w:textAlignment w:val="baseline"/>
        <w:outlineLvl w:val="1"/>
        <w:rPr>
          <w:sz w:val="24"/>
          <w:szCs w:val="24"/>
        </w:rPr>
      </w:pPr>
      <w:r w:rsidRPr="0012470B">
        <w:rPr>
          <w:sz w:val="24"/>
          <w:szCs w:val="24"/>
        </w:rPr>
        <w:t>- анкета Участника закупки, по форме № 2 (согласно приложению № 2 настоящего положения);</w:t>
      </w:r>
    </w:p>
    <w:p w:rsidR="00E44FCF" w:rsidRPr="0012470B" w:rsidRDefault="00E44FCF" w:rsidP="00E44FCF">
      <w:pPr>
        <w:widowControl w:val="0"/>
        <w:tabs>
          <w:tab w:val="left" w:pos="900"/>
        </w:tabs>
        <w:autoSpaceDE w:val="0"/>
        <w:autoSpaceDN w:val="0"/>
        <w:adjustRightInd w:val="0"/>
        <w:ind w:firstLine="709"/>
        <w:jc w:val="both"/>
        <w:textAlignment w:val="baseline"/>
        <w:outlineLvl w:val="1"/>
        <w:rPr>
          <w:sz w:val="24"/>
          <w:szCs w:val="24"/>
        </w:rPr>
      </w:pPr>
      <w:r w:rsidRPr="0012470B">
        <w:rPr>
          <w:sz w:val="24"/>
          <w:szCs w:val="24"/>
        </w:rPr>
        <w:t>- декларация соответствия Участника закупки на соответствие требованиям предъявляемых к участникам, по форме № 3 (согласно приложению № 3 настоящего положения);</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выписку из единого государственного реестра юридических лиц или индивидуальных предпринимателей (оригинал) или нотариально заверенную копию такой выписки,  </w:t>
      </w:r>
      <w:r w:rsidRPr="0012470B">
        <w:rPr>
          <w:sz w:val="24"/>
          <w:szCs w:val="24"/>
        </w:rPr>
        <w:lastRenderedPageBreak/>
        <w:t>полученную не ранее, чем за 90 (девяносто) дней до дня размещения в единой информационной системе извещения о проведении закупки или копия такой выписки, в случае если закупка проводится в электронной форме или если заявка подается по средствам электронной почты;</w:t>
      </w:r>
    </w:p>
    <w:p w:rsidR="00E44FCF" w:rsidRPr="0012470B" w:rsidRDefault="00E44FCF" w:rsidP="00E44FCF">
      <w:pPr>
        <w:widowControl w:val="0"/>
        <w:ind w:firstLine="709"/>
        <w:jc w:val="both"/>
        <w:rPr>
          <w:sz w:val="24"/>
          <w:szCs w:val="24"/>
        </w:rPr>
      </w:pPr>
      <w:r w:rsidRPr="0012470B">
        <w:rPr>
          <w:sz w:val="24"/>
          <w:szCs w:val="24"/>
        </w:rPr>
        <w:t xml:space="preserve">-документ, подтверждающий полномочия лица на осуществление действий от имени юридического или физического лица, индивидуального предпринимателя (доверенность на осуществление действий от имени участника закупки; копия решения о назначении или об избрании, либо приказа о назначении. </w:t>
      </w:r>
    </w:p>
    <w:p w:rsidR="00E44FCF" w:rsidRPr="0012470B" w:rsidRDefault="00E44FCF" w:rsidP="00E44FCF">
      <w:pPr>
        <w:widowControl w:val="0"/>
        <w:ind w:firstLine="709"/>
        <w:jc w:val="both"/>
        <w:rPr>
          <w:sz w:val="24"/>
          <w:szCs w:val="24"/>
        </w:rPr>
      </w:pPr>
      <w:r w:rsidRPr="0012470B">
        <w:rPr>
          <w:sz w:val="24"/>
          <w:szCs w:val="24"/>
        </w:rPr>
        <w:t xml:space="preserve">Копия паспорта или свидетельства ИНН для физического лица, в том числе индивидуального предпринимателя; </w:t>
      </w:r>
    </w:p>
    <w:p w:rsidR="00E44FCF" w:rsidRPr="0012470B" w:rsidRDefault="00E44FCF" w:rsidP="00E44FCF">
      <w:pPr>
        <w:widowControl w:val="0"/>
        <w:ind w:firstLine="709"/>
        <w:jc w:val="both"/>
        <w:rPr>
          <w:sz w:val="24"/>
          <w:szCs w:val="24"/>
        </w:rPr>
      </w:pPr>
      <w:r w:rsidRPr="0012470B">
        <w:rPr>
          <w:sz w:val="24"/>
          <w:szCs w:val="24"/>
        </w:rPr>
        <w:t>- любые другие документы по усмотрению участника закупки.</w:t>
      </w:r>
    </w:p>
    <w:p w:rsidR="00E44FCF" w:rsidRPr="0012470B" w:rsidRDefault="00E44FCF" w:rsidP="00E44FCF">
      <w:pPr>
        <w:widowControl w:val="0"/>
        <w:ind w:firstLine="709"/>
        <w:jc w:val="both"/>
        <w:rPr>
          <w:sz w:val="24"/>
          <w:szCs w:val="24"/>
        </w:rPr>
      </w:pPr>
      <w:r w:rsidRPr="0012470B">
        <w:rPr>
          <w:sz w:val="24"/>
          <w:szCs w:val="24"/>
        </w:rPr>
        <w:t>- документы (их копии), подтверждающие соответствие товаров (работ, услуг) требованиям, предписанным законодательством РФ к таким товарам (работам, услугам), в том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(работой, услугой) в соответствии с гражданским законодательством.</w:t>
      </w:r>
    </w:p>
    <w:p w:rsidR="00E44FCF" w:rsidRPr="0012470B" w:rsidRDefault="00E44FCF" w:rsidP="00E44FCF">
      <w:pPr>
        <w:ind w:firstLine="709"/>
        <w:jc w:val="both"/>
        <w:rPr>
          <w:sz w:val="24"/>
          <w:szCs w:val="24"/>
        </w:rPr>
      </w:pPr>
      <w:r w:rsidRPr="0012470B">
        <w:rPr>
          <w:sz w:val="24"/>
          <w:szCs w:val="24"/>
        </w:rPr>
        <w:t xml:space="preserve">Если поставкой товара является, </w:t>
      </w:r>
      <w:r>
        <w:rPr>
          <w:sz w:val="24"/>
          <w:szCs w:val="24"/>
        </w:rPr>
        <w:t>л</w:t>
      </w:r>
      <w:r w:rsidRPr="0012470B">
        <w:rPr>
          <w:sz w:val="24"/>
          <w:szCs w:val="24"/>
        </w:rPr>
        <w:t>екарственн</w:t>
      </w:r>
      <w:r>
        <w:rPr>
          <w:sz w:val="24"/>
          <w:szCs w:val="24"/>
        </w:rPr>
        <w:t>ы</w:t>
      </w:r>
      <w:r w:rsidRPr="0012470B">
        <w:rPr>
          <w:sz w:val="24"/>
          <w:szCs w:val="24"/>
        </w:rPr>
        <w:t xml:space="preserve">е  средства то в составе заявки предоставляется:  </w:t>
      </w:r>
    </w:p>
    <w:p w:rsidR="00E44FCF" w:rsidRPr="0012470B" w:rsidRDefault="00E44FCF" w:rsidP="00E44FCF">
      <w:pPr>
        <w:ind w:firstLine="709"/>
        <w:jc w:val="both"/>
        <w:rPr>
          <w:sz w:val="24"/>
          <w:szCs w:val="24"/>
        </w:rPr>
      </w:pPr>
      <w:r w:rsidRPr="0012470B">
        <w:rPr>
          <w:sz w:val="24"/>
          <w:szCs w:val="24"/>
        </w:rPr>
        <w:t>- копия лицензии на осуществление фармацевтической деятельности</w:t>
      </w:r>
    </w:p>
    <w:p w:rsidR="00E44FCF" w:rsidRPr="0012470B" w:rsidRDefault="00E44FCF" w:rsidP="00E44FCF">
      <w:pPr>
        <w:ind w:firstLine="709"/>
        <w:jc w:val="both"/>
        <w:rPr>
          <w:sz w:val="24"/>
          <w:szCs w:val="24"/>
        </w:rPr>
      </w:pPr>
      <w:r w:rsidRPr="0012470B">
        <w:rPr>
          <w:sz w:val="24"/>
          <w:szCs w:val="24"/>
        </w:rPr>
        <w:t>или</w:t>
      </w:r>
    </w:p>
    <w:p w:rsidR="00E44FCF" w:rsidRPr="0012470B" w:rsidRDefault="00E44FCF" w:rsidP="00E44FCF">
      <w:pPr>
        <w:ind w:firstLine="709"/>
        <w:jc w:val="both"/>
        <w:rPr>
          <w:sz w:val="24"/>
          <w:szCs w:val="24"/>
        </w:rPr>
      </w:pPr>
      <w:r w:rsidRPr="0012470B">
        <w:rPr>
          <w:sz w:val="24"/>
          <w:szCs w:val="24"/>
        </w:rPr>
        <w:t>-копия лицензии на производство лекарственных средств (в случае, если участник размещения заказа является производителем предлагаемых лекарственных средств);</w:t>
      </w:r>
    </w:p>
    <w:p w:rsidR="00E44FCF" w:rsidRPr="0012470B" w:rsidRDefault="00E44FCF" w:rsidP="00E44FCF">
      <w:pPr>
        <w:ind w:firstLine="709"/>
        <w:jc w:val="both"/>
        <w:rPr>
          <w:sz w:val="24"/>
          <w:szCs w:val="24"/>
        </w:rPr>
      </w:pPr>
      <w:r w:rsidRPr="0012470B">
        <w:rPr>
          <w:sz w:val="24"/>
          <w:szCs w:val="24"/>
        </w:rPr>
        <w:t>Заявка может содержать эскиз, рисунок, чертеж, фотографию, иное изображение товара,  на поставку которого проводится процедура закупки.</w:t>
      </w:r>
    </w:p>
    <w:p w:rsidR="00E44FCF" w:rsidRPr="00A17658" w:rsidRDefault="00E44FCF" w:rsidP="00E44FCF">
      <w:pPr>
        <w:ind w:firstLine="709"/>
        <w:jc w:val="both"/>
        <w:rPr>
          <w:b/>
          <w:sz w:val="24"/>
          <w:szCs w:val="24"/>
        </w:rPr>
      </w:pPr>
      <w:r w:rsidRPr="00A17658">
        <w:rPr>
          <w:b/>
          <w:sz w:val="24"/>
          <w:szCs w:val="24"/>
        </w:rPr>
        <w:t>Порядок рассмотрения заявок на участие в аукционе в электронной форме.</w:t>
      </w:r>
    </w:p>
    <w:p w:rsidR="00E44FCF" w:rsidRPr="0012470B" w:rsidRDefault="00E44FCF" w:rsidP="00E44FCF">
      <w:pPr>
        <w:autoSpaceDE w:val="0"/>
        <w:ind w:firstLine="709"/>
        <w:jc w:val="both"/>
        <w:rPr>
          <w:sz w:val="24"/>
          <w:szCs w:val="24"/>
        </w:rPr>
      </w:pPr>
      <w:r w:rsidRPr="0012470B">
        <w:rPr>
          <w:sz w:val="24"/>
          <w:szCs w:val="24"/>
        </w:rPr>
        <w:t>Комиссия рассматривает заявки на участие в аукционе в электронной форме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E44FCF" w:rsidRPr="0012470B" w:rsidRDefault="00E44FCF" w:rsidP="00E44FCF">
      <w:pPr>
        <w:autoSpaceDE w:val="0"/>
        <w:ind w:firstLine="709"/>
        <w:jc w:val="both"/>
        <w:rPr>
          <w:sz w:val="24"/>
          <w:szCs w:val="24"/>
        </w:rPr>
      </w:pPr>
      <w:r w:rsidRPr="0012470B">
        <w:rPr>
          <w:sz w:val="24"/>
          <w:szCs w:val="24"/>
        </w:rPr>
        <w:t>Срок рассмотрения заявок на участие в аукционе в электронной форме не может превышать 10 (десяти) дней со дня окончания подачи заявок на участие в аукционе в электронной форме, если иной срок не установлен в аукционной документации.</w:t>
      </w:r>
    </w:p>
    <w:p w:rsidR="00E44FCF" w:rsidRPr="0012470B" w:rsidRDefault="00E44FCF" w:rsidP="00E44FCF">
      <w:pPr>
        <w:autoSpaceDE w:val="0"/>
        <w:ind w:firstLine="709"/>
        <w:jc w:val="both"/>
        <w:rPr>
          <w:sz w:val="24"/>
          <w:szCs w:val="24"/>
        </w:rPr>
      </w:pPr>
      <w:r w:rsidRPr="0012470B">
        <w:rPr>
          <w:sz w:val="24"/>
          <w:szCs w:val="24"/>
        </w:rPr>
        <w:t>На основании результатов рассмотрения заявок на участие в аукционе в электронной форме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в электронной форме, а также оформляется протокол рассмотрения заявок на участие в аукционе в электронной форме.</w:t>
      </w:r>
    </w:p>
    <w:p w:rsidR="00E44FCF" w:rsidRPr="0012470B" w:rsidRDefault="00E44FCF" w:rsidP="00E44FCF">
      <w:pPr>
        <w:autoSpaceDE w:val="0"/>
        <w:ind w:firstLine="709"/>
        <w:jc w:val="both"/>
        <w:rPr>
          <w:sz w:val="24"/>
          <w:szCs w:val="24"/>
        </w:rPr>
      </w:pPr>
      <w:r w:rsidRPr="0012470B">
        <w:rPr>
          <w:sz w:val="24"/>
          <w:szCs w:val="24"/>
        </w:rPr>
        <w:t>Протокол рассмотрения заявок на участие в аукционе в электронной форме должен содержать:</w:t>
      </w:r>
    </w:p>
    <w:p w:rsidR="00E44FCF" w:rsidRPr="0012470B" w:rsidRDefault="00E44FCF" w:rsidP="00E44FCF">
      <w:pPr>
        <w:autoSpaceDE w:val="0"/>
        <w:ind w:firstLine="709"/>
        <w:jc w:val="both"/>
        <w:rPr>
          <w:sz w:val="24"/>
          <w:szCs w:val="24"/>
        </w:rPr>
      </w:pPr>
      <w:r w:rsidRPr="0012470B">
        <w:rPr>
          <w:sz w:val="24"/>
          <w:szCs w:val="24"/>
        </w:rPr>
        <w:t>- Сведения об участниках закупки, подавших заявки на участие в аукционе в электронной форме: наименование (для юридического лица), фамилия, имя, отчество (для физического лица и индивидуального предпринимателя) участника процедуры закупки, место нахождения участника закупки, почтовый адрес участника закупки, контактный телефон участника закупки;</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Решение каждого члена комиссии о допуске участника закупки к участию в аукционе в электронной форме и о признании его участником аукциона или об отказе в допуске участника закупки к участию в аукционе в электронной форме с обоснованием такого решения.</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Указанный протокол оформляется Комиссией и подписывается всеми присутствующими на заседании членами Комиссии.</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Протокол рассмотрения заявок на участие в аукционе в электронной форме, размещается Организатором в единой информационной системе с учётом требований, предусмотренных Регламентом электронной торговой площадки не позднее чем через три дня со дня подписания таких протоколов.</w:t>
      </w:r>
    </w:p>
    <w:p w:rsidR="00E44FCF" w:rsidRPr="00A17658" w:rsidRDefault="00E44FCF" w:rsidP="00E44FCF">
      <w:pPr>
        <w:widowControl w:val="0"/>
        <w:autoSpaceDE w:val="0"/>
        <w:autoSpaceDN w:val="0"/>
        <w:adjustRightInd w:val="0"/>
        <w:ind w:firstLine="709"/>
        <w:jc w:val="both"/>
        <w:outlineLvl w:val="1"/>
        <w:rPr>
          <w:b/>
          <w:sz w:val="24"/>
          <w:szCs w:val="24"/>
        </w:rPr>
      </w:pPr>
      <w:r w:rsidRPr="00A17658">
        <w:rPr>
          <w:b/>
          <w:sz w:val="24"/>
          <w:szCs w:val="24"/>
        </w:rPr>
        <w:t>Условия отказа участнику закупки в допуске к участию в закупке.</w:t>
      </w:r>
    </w:p>
    <w:p w:rsidR="00E44FCF" w:rsidRPr="0012470B" w:rsidRDefault="00E44FCF" w:rsidP="00E44FCF">
      <w:pPr>
        <w:widowControl w:val="0"/>
        <w:autoSpaceDE w:val="0"/>
        <w:autoSpaceDN w:val="0"/>
        <w:adjustRightInd w:val="0"/>
        <w:ind w:firstLine="709"/>
        <w:jc w:val="both"/>
        <w:outlineLvl w:val="1"/>
        <w:rPr>
          <w:sz w:val="24"/>
          <w:szCs w:val="24"/>
        </w:rPr>
      </w:pPr>
      <w:r w:rsidRPr="0012470B">
        <w:rPr>
          <w:sz w:val="24"/>
          <w:szCs w:val="24"/>
        </w:rPr>
        <w:t xml:space="preserve">Комиссия обязана отказать участнику закупки в допуске к участию в процедуре закупки, если Комиссией установлено, что: </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lastRenderedPageBreak/>
        <w:t xml:space="preserve">- участник закупки представил не полный пакет документов, предусмотренный настоящим Положением и Документацией о закупке; </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заявка участника не соответствует требованиям, установленным в Документации о закупке либо в их содержании выявлены несоответствия или противоречия (о товаре, цене и  самом участнике).</w:t>
      </w:r>
    </w:p>
    <w:p w:rsidR="00E44FCF" w:rsidRPr="0012470B" w:rsidRDefault="00E44FCF" w:rsidP="00E44FCF">
      <w:pPr>
        <w:autoSpaceDE w:val="0"/>
        <w:autoSpaceDN w:val="0"/>
        <w:adjustRightInd w:val="0"/>
        <w:ind w:firstLine="709"/>
        <w:jc w:val="both"/>
        <w:rPr>
          <w:sz w:val="24"/>
          <w:szCs w:val="24"/>
        </w:rPr>
      </w:pPr>
      <w:r w:rsidRPr="0012470B">
        <w:rPr>
          <w:sz w:val="24"/>
          <w:szCs w:val="24"/>
        </w:rPr>
        <w:t>- участник закупки не соответствует хотя бы одному из обязательных требований, ниже перечисленных:</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полномочия  участника закупки заключить договор; </w:t>
      </w:r>
    </w:p>
    <w:p w:rsidR="00E44FCF" w:rsidRPr="0012470B" w:rsidRDefault="00E44FCF" w:rsidP="00E44FCF">
      <w:pPr>
        <w:autoSpaceDE w:val="0"/>
        <w:autoSpaceDN w:val="0"/>
        <w:adjustRightInd w:val="0"/>
        <w:ind w:firstLine="709"/>
        <w:jc w:val="both"/>
        <w:rPr>
          <w:sz w:val="24"/>
          <w:szCs w:val="24"/>
        </w:rPr>
      </w:pPr>
      <w:r w:rsidRPr="0012470B">
        <w:rPr>
          <w:sz w:val="24"/>
          <w:szCs w:val="24"/>
        </w:rPr>
        <w:t>- соответствие участника закупки требованиям законодательства Российской Федерации к лицам, осуществляющим поставки товаров (работ, услуг), которые являются предметом закупки;</w:t>
      </w:r>
    </w:p>
    <w:p w:rsidR="00E44FCF" w:rsidRPr="0012470B" w:rsidRDefault="00E44FCF" w:rsidP="00E44FCF">
      <w:pPr>
        <w:autoSpaceDE w:val="0"/>
        <w:autoSpaceDN w:val="0"/>
        <w:adjustRightInd w:val="0"/>
        <w:ind w:firstLine="709"/>
        <w:jc w:val="both"/>
        <w:rPr>
          <w:sz w:val="24"/>
          <w:szCs w:val="24"/>
        </w:rPr>
      </w:pPr>
      <w:r w:rsidRPr="0012470B">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неприостановление деятельности участника закупки в порядке, предусмотренном </w:t>
      </w:r>
      <w:hyperlink r:id="rId11" w:history="1">
        <w:r w:rsidRPr="0012470B">
          <w:rPr>
            <w:sz w:val="24"/>
            <w:szCs w:val="24"/>
          </w:rPr>
          <w:t>Кодексом</w:t>
        </w:r>
      </w:hyperlink>
      <w:r w:rsidRPr="0012470B">
        <w:rPr>
          <w:sz w:val="24"/>
          <w:szCs w:val="24"/>
        </w:rPr>
        <w:t xml:space="preserve"> об административных правонарушениях Российской Федерации, на дату подачи заявки;</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отсутствие в реестре недобросовестных поставщиков (подрядчиков, исполнителей), который сформирован и ведётся в рамках исполнения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Закона № 223-ФЗ, </w:t>
      </w:r>
    </w:p>
    <w:p w:rsidR="00E44FCF" w:rsidRPr="0012470B" w:rsidRDefault="00E44FCF" w:rsidP="00E44FCF">
      <w:pPr>
        <w:autoSpaceDE w:val="0"/>
        <w:autoSpaceDN w:val="0"/>
        <w:adjustRightInd w:val="0"/>
        <w:ind w:firstLine="709"/>
        <w:jc w:val="both"/>
        <w:rPr>
          <w:sz w:val="24"/>
          <w:szCs w:val="24"/>
        </w:rPr>
      </w:pPr>
      <w:r w:rsidRPr="0012470B">
        <w:rPr>
          <w:sz w:val="24"/>
          <w:szCs w:val="24"/>
        </w:rPr>
        <w:t xml:space="preserve">- отсутствие у участника закупки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(двадцати пяти)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w:t>
      </w:r>
      <w:hyperlink r:id="rId12" w:history="1">
        <w:r w:rsidRPr="0012470B">
          <w:rPr>
            <w:sz w:val="24"/>
            <w:szCs w:val="24"/>
          </w:rPr>
          <w:t>законодательством</w:t>
        </w:r>
      </w:hyperlink>
      <w:r w:rsidRPr="0012470B">
        <w:rPr>
          <w:sz w:val="24"/>
          <w:szCs w:val="24"/>
        </w:rPr>
        <w:t xml:space="preserve"> Российской Федерации и решение по такой жалобе не вступило в силу </w:t>
      </w:r>
    </w:p>
    <w:p w:rsidR="00E44FCF" w:rsidRPr="0012470B" w:rsidRDefault="00E44FCF" w:rsidP="00E44FCF">
      <w:pPr>
        <w:autoSpaceDE w:val="0"/>
        <w:autoSpaceDN w:val="0"/>
        <w:adjustRightInd w:val="0"/>
        <w:ind w:firstLine="709"/>
        <w:jc w:val="both"/>
        <w:rPr>
          <w:sz w:val="24"/>
          <w:szCs w:val="24"/>
        </w:rPr>
      </w:pPr>
      <w:r w:rsidRPr="0012470B">
        <w:rPr>
          <w:sz w:val="24"/>
          <w:szCs w:val="24"/>
        </w:rPr>
        <w:t>- соответствие участника закупки дополнительно предъявляемым требованиям, если таковые были установлены в Документации о закупке.</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заявка участника не соответствует требованиям, установленным в Документации о закупке.</w:t>
      </w:r>
    </w:p>
    <w:p w:rsidR="00E44FCF" w:rsidRPr="0012470B" w:rsidRDefault="00E44FCF" w:rsidP="00E44FCF">
      <w:pPr>
        <w:autoSpaceDE w:val="0"/>
        <w:ind w:firstLine="709"/>
        <w:jc w:val="both"/>
        <w:rPr>
          <w:sz w:val="24"/>
          <w:szCs w:val="24"/>
        </w:rPr>
      </w:pPr>
      <w:r w:rsidRPr="0012470B">
        <w:rPr>
          <w:sz w:val="24"/>
          <w:szCs w:val="24"/>
        </w:rPr>
        <w:t>Отказ участникам закупки в допуске к участию в закупке по иным основаниям не допускается.</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При выявлении любого из фактов, вышеперечисленных Комиссия обязана отклонить допущенного участника закупки от процедуры закупки на любом этапе ее проведения до момента заключения договора (комиссия обязана оформить протокол об отмене  протокола рассмотрения заявок на участие в аукционе и  оформлять новый  протокол рассмотрения участников, и разместить  в срок   не позднее чем через три дня со дня подписания таких протоколов.</w:t>
      </w:r>
    </w:p>
    <w:p w:rsidR="00E44FCF" w:rsidRPr="00A17658" w:rsidRDefault="00E44FCF" w:rsidP="00E44FCF">
      <w:pPr>
        <w:autoSpaceDE w:val="0"/>
        <w:autoSpaceDN w:val="0"/>
        <w:adjustRightInd w:val="0"/>
        <w:ind w:firstLine="709"/>
        <w:jc w:val="both"/>
        <w:outlineLvl w:val="0"/>
        <w:rPr>
          <w:b/>
          <w:sz w:val="24"/>
          <w:szCs w:val="24"/>
        </w:rPr>
      </w:pPr>
      <w:r w:rsidRPr="00A17658">
        <w:rPr>
          <w:b/>
          <w:sz w:val="24"/>
          <w:szCs w:val="24"/>
        </w:rPr>
        <w:t>Признание закупки несостоявшейся</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В случае если на участие в закупке не подано ни одной заявки либо Комиссией принято решение об отказе в допуске к участию в закупке всех участников закупки, закупка признается несостоявшейся.</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В случае если в аукционе в электронной форме, не принял участие ни один из участников закупки, допущенных к участию в таком аукционе, такой аукцион признается несостоявшимся.</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Если закупочной документацией предусмотрено два и более лота, закупка признается несостоявшимся только в отношении того лота, по которому Комиссией принято такое решение.</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Комиссия, принимая решение о признание закупки несостоявшейся, делает соответствующую запись в Протоколе аукциона и размещает  в единой информационной системе не позднее чем через три дня со дня подписания таких протоколов.</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xml:space="preserve">-  Копии протоколов с такой записью передается Заказчикам для рассмотрения вопроса о </w:t>
      </w:r>
      <w:r w:rsidRPr="0012470B">
        <w:rPr>
          <w:sz w:val="24"/>
          <w:szCs w:val="24"/>
        </w:rPr>
        <w:lastRenderedPageBreak/>
        <w:t>возможности осуществить закупку в дальнейшем;</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В случае если процедура закупки признана Комиссией несостоявшейся, Заказчик  в праве провести закупку в соответствии со своим положением;</w:t>
      </w:r>
    </w:p>
    <w:p w:rsidR="00E44FCF" w:rsidRPr="0012470B" w:rsidRDefault="00E44FCF" w:rsidP="00E44FCF">
      <w:pPr>
        <w:autoSpaceDE w:val="0"/>
        <w:ind w:firstLine="709"/>
        <w:jc w:val="both"/>
        <w:rPr>
          <w:sz w:val="24"/>
          <w:szCs w:val="24"/>
        </w:rPr>
      </w:pPr>
      <w:r w:rsidRPr="0012470B">
        <w:rPr>
          <w:sz w:val="24"/>
          <w:szCs w:val="24"/>
        </w:rPr>
        <w:t>Порядок проведения аукциона в электронной форме устанавливается Регламентом электронной торговой площадки, с учётом требований настоящего Положения.</w:t>
      </w:r>
    </w:p>
    <w:p w:rsidR="00E44FCF" w:rsidRPr="0012470B" w:rsidRDefault="00E44FCF" w:rsidP="00E44FCF">
      <w:pPr>
        <w:ind w:firstLine="709"/>
        <w:jc w:val="both"/>
        <w:rPr>
          <w:sz w:val="24"/>
          <w:szCs w:val="24"/>
        </w:rPr>
      </w:pPr>
      <w:r w:rsidRPr="0012470B">
        <w:rPr>
          <w:sz w:val="24"/>
          <w:szCs w:val="24"/>
        </w:rPr>
        <w:t>- Участник аукциона, предложивший наименьшую цену договора, путем подачи ценового предложения в процессе проведения аукциона в электронной форме, признается победителем аукциона.</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По результатам проведения аукциона в электронной форме, в день подведения итогов проведения такого аукциона с указанием победителя закупки, Организатор формирует протокол аукциона  и после подписания его  Комиссией  в единой информационной системе  не позднее чем через три дня со дня подписания таких протоколов.</w:t>
      </w:r>
    </w:p>
    <w:p w:rsidR="00E44FCF" w:rsidRPr="0012470B" w:rsidRDefault="00E44FCF" w:rsidP="00E44FCF">
      <w:pPr>
        <w:widowControl w:val="0"/>
        <w:autoSpaceDE w:val="0"/>
        <w:autoSpaceDN w:val="0"/>
        <w:adjustRightInd w:val="0"/>
        <w:ind w:firstLine="709"/>
        <w:jc w:val="both"/>
        <w:rPr>
          <w:sz w:val="24"/>
          <w:szCs w:val="24"/>
        </w:rPr>
      </w:pPr>
      <w:r w:rsidRPr="0012470B">
        <w:rPr>
          <w:sz w:val="24"/>
          <w:szCs w:val="24"/>
        </w:rPr>
        <w:t>- В случае если единственная заявка на участие в аукционе в электронной форме,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Организатор формирует  протокол аукциона  и после подписания его  Комиссией  в единой информационной системе не позднее чем через три дня со дня подписания таких протоколов.</w:t>
      </w:r>
    </w:p>
    <w:p w:rsidR="00760E92" w:rsidRDefault="00760E92" w:rsidP="00E44FCF">
      <w:pPr>
        <w:widowControl w:val="0"/>
        <w:autoSpaceDE w:val="0"/>
        <w:autoSpaceDN w:val="0"/>
        <w:adjustRightInd w:val="0"/>
        <w:ind w:firstLine="709"/>
        <w:jc w:val="both"/>
        <w:rPr>
          <w:b/>
          <w:sz w:val="24"/>
          <w:szCs w:val="24"/>
        </w:rPr>
      </w:pPr>
    </w:p>
    <w:p w:rsidR="00E44FCF" w:rsidRPr="00A17658" w:rsidRDefault="00E44FCF" w:rsidP="00E44FCF">
      <w:pPr>
        <w:widowControl w:val="0"/>
        <w:autoSpaceDE w:val="0"/>
        <w:autoSpaceDN w:val="0"/>
        <w:adjustRightInd w:val="0"/>
        <w:ind w:firstLine="709"/>
        <w:jc w:val="both"/>
        <w:rPr>
          <w:b/>
          <w:sz w:val="24"/>
          <w:szCs w:val="24"/>
        </w:rPr>
      </w:pPr>
      <w:r w:rsidRPr="00A17658">
        <w:rPr>
          <w:b/>
          <w:sz w:val="24"/>
          <w:szCs w:val="24"/>
        </w:rPr>
        <w:t>Порядок заключение договора</w:t>
      </w:r>
    </w:p>
    <w:p w:rsidR="00E44FCF" w:rsidRPr="0012470B" w:rsidRDefault="00E44FCF" w:rsidP="00E44FCF">
      <w:pPr>
        <w:autoSpaceDE w:val="0"/>
        <w:ind w:firstLine="709"/>
        <w:jc w:val="both"/>
        <w:rPr>
          <w:sz w:val="24"/>
          <w:szCs w:val="24"/>
        </w:rPr>
      </w:pPr>
      <w:r w:rsidRPr="0012470B">
        <w:rPr>
          <w:sz w:val="24"/>
          <w:szCs w:val="24"/>
        </w:rPr>
        <w:t>- Заказчик заключает договор с победителем аукциона по цене, предложенной им по итогам проведения аукциона в электронной форме, на условиях, указанных в заявке победителя аукциона, условиях аукционной документации и в соответствии настоящим Положением. Такой договор заключается посредством функционала электронной торговой площадки путем включения в проект договора цены, в сроки указанные в извещении и документации.</w:t>
      </w:r>
    </w:p>
    <w:p w:rsidR="00E44FCF" w:rsidRPr="0012470B" w:rsidRDefault="00E44FCF" w:rsidP="00E44FCF">
      <w:pPr>
        <w:widowControl w:val="0"/>
        <w:ind w:firstLine="567"/>
        <w:jc w:val="both"/>
        <w:rPr>
          <w:sz w:val="24"/>
          <w:szCs w:val="24"/>
        </w:rPr>
      </w:pPr>
      <w:r w:rsidRPr="0012470B">
        <w:rPr>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E44FCF" w:rsidRPr="0012470B" w:rsidRDefault="00E44FCF" w:rsidP="00E44FCF">
      <w:pPr>
        <w:widowControl w:val="0"/>
        <w:ind w:firstLine="567"/>
        <w:jc w:val="both"/>
        <w:rPr>
          <w:sz w:val="24"/>
          <w:szCs w:val="24"/>
        </w:rPr>
      </w:pPr>
      <w:r w:rsidRPr="0012470B">
        <w:rPr>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44FCF" w:rsidRPr="0012470B" w:rsidRDefault="00E44FCF" w:rsidP="00E44FCF">
      <w:pPr>
        <w:widowControl w:val="0"/>
        <w:ind w:firstLine="567"/>
        <w:jc w:val="both"/>
        <w:rPr>
          <w:sz w:val="24"/>
          <w:szCs w:val="24"/>
        </w:rPr>
      </w:pPr>
      <w:r w:rsidRPr="0012470B">
        <w:rPr>
          <w:sz w:val="24"/>
          <w:szCs w:val="24"/>
        </w:rPr>
        <w:t>Приоритет не предоставляется в случаях, если:</w:t>
      </w:r>
    </w:p>
    <w:p w:rsidR="00E44FCF" w:rsidRPr="0012470B" w:rsidRDefault="00E44FCF" w:rsidP="00E44FCF">
      <w:pPr>
        <w:widowControl w:val="0"/>
        <w:ind w:firstLine="567"/>
        <w:jc w:val="both"/>
        <w:rPr>
          <w:sz w:val="24"/>
          <w:szCs w:val="24"/>
        </w:rPr>
      </w:pPr>
      <w:r w:rsidRPr="0012470B">
        <w:rPr>
          <w:sz w:val="24"/>
          <w:szCs w:val="24"/>
        </w:rPr>
        <w:t>а) закупка признана несостоявшейся и договор заключается с единственным участником закупки;</w:t>
      </w:r>
    </w:p>
    <w:p w:rsidR="00E44FCF" w:rsidRPr="0012470B" w:rsidRDefault="00E44FCF" w:rsidP="00E44FCF">
      <w:pPr>
        <w:widowControl w:val="0"/>
        <w:ind w:firstLine="567"/>
        <w:jc w:val="both"/>
        <w:rPr>
          <w:sz w:val="24"/>
          <w:szCs w:val="24"/>
        </w:rPr>
      </w:pPr>
      <w:r w:rsidRPr="0012470B">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4FCF" w:rsidRPr="0012470B" w:rsidRDefault="00E44FCF" w:rsidP="00E44FCF">
      <w:pPr>
        <w:widowControl w:val="0"/>
        <w:ind w:firstLine="567"/>
        <w:jc w:val="both"/>
        <w:rPr>
          <w:sz w:val="24"/>
          <w:szCs w:val="24"/>
        </w:rPr>
      </w:pPr>
      <w:r w:rsidRPr="0012470B">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4FCF" w:rsidRPr="0012470B" w:rsidRDefault="00E44FCF" w:rsidP="00E44FCF">
      <w:pPr>
        <w:widowControl w:val="0"/>
        <w:ind w:firstLine="567"/>
        <w:jc w:val="both"/>
        <w:rPr>
          <w:sz w:val="24"/>
          <w:szCs w:val="24"/>
        </w:rPr>
      </w:pPr>
      <w:r w:rsidRPr="0012470B">
        <w:rPr>
          <w:sz w:val="24"/>
          <w:szCs w:val="24"/>
        </w:rPr>
        <w:t>д)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w:t>
      </w:r>
    </w:p>
    <w:p w:rsidR="00E44FCF" w:rsidRPr="00E44FCF" w:rsidRDefault="00E44FCF" w:rsidP="00E44FCF">
      <w:pPr>
        <w:widowControl w:val="0"/>
        <w:ind w:firstLine="567"/>
        <w:jc w:val="both"/>
        <w:rPr>
          <w:sz w:val="24"/>
          <w:szCs w:val="24"/>
        </w:rPr>
      </w:pPr>
      <w:r w:rsidRPr="0012470B">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w:t>
      </w:r>
      <w:r w:rsidRPr="00E44FCF">
        <w:rPr>
          <w:sz w:val="24"/>
          <w:szCs w:val="24"/>
        </w:rPr>
        <w:t xml:space="preserve">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Pr="00E44FCF">
        <w:rPr>
          <w:sz w:val="24"/>
          <w:szCs w:val="24"/>
        </w:rPr>
        <w:lastRenderedPageBreak/>
        <w:t>(максимальную) цену договора.</w:t>
      </w:r>
    </w:p>
    <w:p w:rsidR="00E44FCF" w:rsidRPr="00E44FCF" w:rsidRDefault="00E44FCF" w:rsidP="00E44FCF">
      <w:pPr>
        <w:widowControl w:val="0"/>
        <w:ind w:firstLine="567"/>
        <w:jc w:val="both"/>
        <w:rPr>
          <w:sz w:val="24"/>
          <w:szCs w:val="24"/>
        </w:rPr>
      </w:pPr>
      <w:r w:rsidRPr="00E44FCF">
        <w:rPr>
          <w:sz w:val="24"/>
          <w:szCs w:val="24"/>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44FCF" w:rsidRPr="00E44FCF" w:rsidRDefault="00E44FCF" w:rsidP="00E44FCF">
      <w:pPr>
        <w:widowControl w:val="0"/>
        <w:ind w:firstLine="567"/>
        <w:jc w:val="both"/>
        <w:rPr>
          <w:sz w:val="24"/>
          <w:szCs w:val="24"/>
        </w:rPr>
      </w:pPr>
      <w:r w:rsidRPr="00E44FCF">
        <w:rPr>
          <w:sz w:val="24"/>
          <w:szCs w:val="24"/>
        </w:rPr>
        <w:t>При исполнении договора, которому предоставлен приоритет в соответствии с Постановлением Правительства РФ №</w:t>
      </w:r>
      <w:r w:rsidR="0012240A">
        <w:rPr>
          <w:sz w:val="24"/>
          <w:szCs w:val="24"/>
        </w:rPr>
        <w:t xml:space="preserve"> </w:t>
      </w:r>
      <w:r w:rsidRPr="00E44FCF">
        <w:rPr>
          <w:sz w:val="24"/>
          <w:szCs w:val="24"/>
        </w:rPr>
        <w:t>925 от 16 сентября 2016 года,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4FCF" w:rsidRDefault="00E44FCF" w:rsidP="00E44FCF">
      <w:pPr>
        <w:widowControl w:val="0"/>
        <w:ind w:firstLine="709"/>
        <w:jc w:val="both"/>
        <w:rPr>
          <w:sz w:val="24"/>
          <w:szCs w:val="24"/>
        </w:rPr>
      </w:pPr>
      <w:r w:rsidRPr="00E44FCF">
        <w:rPr>
          <w:sz w:val="24"/>
          <w:szCs w:val="24"/>
        </w:rPr>
        <w:t>Победитель аукциона в электронной форме признается уклонившимся от заключения договора в случае, если в сроки, предусмотренные документацией, он не направил Заказчику</w:t>
      </w:r>
      <w:r w:rsidRPr="0012470B">
        <w:rPr>
          <w:sz w:val="24"/>
          <w:szCs w:val="24"/>
        </w:rPr>
        <w:t xml:space="preserve"> проект договора, подписанный лицом, электронной цифровой подписью, имеющим право действовать от имени победителя такого аукциона в электронной форме (заказчик имеет возможность   заключить договор с участником закупки которому присвоен второй номер.) </w:t>
      </w:r>
    </w:p>
    <w:p w:rsidR="00E44FCF" w:rsidRDefault="00E44FCF" w:rsidP="00E44FCF">
      <w:pPr>
        <w:widowControl w:val="0"/>
        <w:ind w:firstLine="709"/>
        <w:jc w:val="both"/>
        <w:rPr>
          <w:sz w:val="24"/>
          <w:szCs w:val="24"/>
        </w:rPr>
      </w:pPr>
    </w:p>
    <w:p w:rsidR="00E44FCF" w:rsidRDefault="00F76A95" w:rsidP="00E44FCF">
      <w:pPr>
        <w:widowControl w:val="0"/>
        <w:ind w:firstLine="709"/>
        <w:jc w:val="both"/>
        <w:rPr>
          <w:sz w:val="24"/>
          <w:szCs w:val="24"/>
        </w:rPr>
      </w:pPr>
      <w:r>
        <w:rPr>
          <w:sz w:val="24"/>
          <w:szCs w:val="24"/>
        </w:rPr>
        <w:t>5. Положение дополнить приложениями</w:t>
      </w:r>
      <w:r w:rsidR="0012240A">
        <w:rPr>
          <w:sz w:val="24"/>
          <w:szCs w:val="24"/>
        </w:rPr>
        <w:t>:</w:t>
      </w:r>
    </w:p>
    <w:p w:rsidR="0012240A" w:rsidRDefault="0012240A" w:rsidP="0012240A">
      <w:pPr>
        <w:autoSpaceDE w:val="0"/>
        <w:autoSpaceDN w:val="0"/>
        <w:adjustRightInd w:val="0"/>
        <w:spacing w:line="276" w:lineRule="auto"/>
        <w:jc w:val="both"/>
        <w:rPr>
          <w:sz w:val="24"/>
          <w:szCs w:val="24"/>
        </w:rPr>
      </w:pPr>
      <w:r>
        <w:rPr>
          <w:sz w:val="24"/>
          <w:szCs w:val="24"/>
        </w:rPr>
        <w:t>- приложение № 2: Заявка на участие в аукционе в электронной форме;</w:t>
      </w:r>
    </w:p>
    <w:p w:rsidR="0012240A" w:rsidRDefault="0012240A" w:rsidP="0012240A">
      <w:pPr>
        <w:keepNext/>
        <w:spacing w:before="240" w:after="120" w:line="276" w:lineRule="auto"/>
        <w:outlineLvl w:val="2"/>
        <w:rPr>
          <w:sz w:val="24"/>
          <w:szCs w:val="24"/>
        </w:rPr>
      </w:pPr>
      <w:r>
        <w:rPr>
          <w:b/>
          <w:sz w:val="24"/>
          <w:szCs w:val="24"/>
        </w:rPr>
        <w:t xml:space="preserve">- </w:t>
      </w:r>
      <w:r>
        <w:rPr>
          <w:sz w:val="24"/>
          <w:szCs w:val="24"/>
        </w:rPr>
        <w:t>приложение № 3</w:t>
      </w:r>
      <w:r w:rsidRPr="0012240A">
        <w:rPr>
          <w:sz w:val="24"/>
          <w:szCs w:val="24"/>
        </w:rPr>
        <w:t xml:space="preserve">: </w:t>
      </w:r>
      <w:r w:rsidRPr="0012240A">
        <w:rPr>
          <w:bCs/>
          <w:sz w:val="24"/>
          <w:szCs w:val="24"/>
        </w:rPr>
        <w:t xml:space="preserve">Анкета участника </w:t>
      </w:r>
      <w:r w:rsidRPr="0012240A">
        <w:rPr>
          <w:sz w:val="24"/>
          <w:szCs w:val="24"/>
        </w:rPr>
        <w:t>аукциона в электронной форме</w:t>
      </w:r>
      <w:r>
        <w:rPr>
          <w:sz w:val="24"/>
          <w:szCs w:val="24"/>
        </w:rPr>
        <w:t>;</w:t>
      </w:r>
    </w:p>
    <w:p w:rsidR="0012240A" w:rsidRPr="0012240A" w:rsidRDefault="0012240A" w:rsidP="0012240A">
      <w:pPr>
        <w:pStyle w:val="a3"/>
        <w:jc w:val="both"/>
        <w:rPr>
          <w:sz w:val="24"/>
          <w:szCs w:val="24"/>
        </w:rPr>
      </w:pPr>
      <w:r>
        <w:rPr>
          <w:sz w:val="24"/>
          <w:szCs w:val="24"/>
        </w:rPr>
        <w:t xml:space="preserve">- приложение № 4: </w:t>
      </w:r>
      <w:r w:rsidRPr="0012240A">
        <w:rPr>
          <w:sz w:val="24"/>
          <w:szCs w:val="24"/>
        </w:rPr>
        <w:t>Декларация соответствия участника аукциона в электронной форме</w:t>
      </w:r>
      <w:r>
        <w:rPr>
          <w:sz w:val="24"/>
          <w:szCs w:val="24"/>
        </w:rPr>
        <w:t>.</w:t>
      </w:r>
    </w:p>
    <w:p w:rsidR="0012240A" w:rsidRPr="0012470B" w:rsidRDefault="0012240A" w:rsidP="0012240A">
      <w:pPr>
        <w:keepNext/>
        <w:tabs>
          <w:tab w:val="left" w:pos="3315"/>
        </w:tabs>
        <w:spacing w:before="240" w:after="120" w:line="276" w:lineRule="auto"/>
        <w:outlineLvl w:val="2"/>
        <w:rPr>
          <w:b/>
          <w:sz w:val="24"/>
          <w:szCs w:val="24"/>
        </w:rPr>
      </w:pPr>
      <w:r>
        <w:rPr>
          <w:b/>
          <w:sz w:val="24"/>
          <w:szCs w:val="24"/>
        </w:rPr>
        <w:tab/>
      </w:r>
    </w:p>
    <w:p w:rsidR="0012240A" w:rsidRDefault="0012240A" w:rsidP="00E44FCF">
      <w:pPr>
        <w:widowControl w:val="0"/>
        <w:ind w:firstLine="709"/>
        <w:jc w:val="both"/>
        <w:rPr>
          <w:sz w:val="24"/>
          <w:szCs w:val="24"/>
        </w:rPr>
      </w:pPr>
    </w:p>
    <w:p w:rsidR="0012240A" w:rsidRDefault="0012240A" w:rsidP="00E44FCF">
      <w:pPr>
        <w:widowControl w:val="0"/>
        <w:ind w:firstLine="709"/>
        <w:jc w:val="both"/>
        <w:rPr>
          <w:sz w:val="24"/>
          <w:szCs w:val="24"/>
        </w:rPr>
      </w:pPr>
    </w:p>
    <w:p w:rsidR="0012240A" w:rsidRDefault="0012240A" w:rsidP="00E44FCF">
      <w:pPr>
        <w:widowControl w:val="0"/>
        <w:ind w:firstLine="709"/>
        <w:jc w:val="both"/>
        <w:rPr>
          <w:sz w:val="24"/>
          <w:szCs w:val="24"/>
        </w:rPr>
      </w:pPr>
    </w:p>
    <w:p w:rsidR="0012240A" w:rsidRDefault="0012240A" w:rsidP="00E44FCF">
      <w:pPr>
        <w:widowControl w:val="0"/>
        <w:ind w:firstLine="709"/>
        <w:jc w:val="both"/>
        <w:rPr>
          <w:sz w:val="24"/>
          <w:szCs w:val="24"/>
        </w:rPr>
      </w:pPr>
    </w:p>
    <w:p w:rsidR="0012240A" w:rsidRDefault="0012240A"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E44FCF" w:rsidRDefault="00E44FCF" w:rsidP="00E44FCF">
      <w:pPr>
        <w:widowControl w:val="0"/>
        <w:ind w:firstLine="709"/>
        <w:jc w:val="both"/>
        <w:rPr>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4939B6" w:rsidRDefault="004939B6" w:rsidP="00E44FCF">
      <w:pPr>
        <w:tabs>
          <w:tab w:val="left" w:pos="1843"/>
        </w:tabs>
        <w:spacing w:line="276" w:lineRule="auto"/>
        <w:jc w:val="right"/>
        <w:rPr>
          <w:b/>
          <w:bCs/>
          <w:sz w:val="24"/>
          <w:szCs w:val="24"/>
        </w:rPr>
      </w:pPr>
    </w:p>
    <w:p w:rsidR="00E44FCF" w:rsidRPr="0012470B" w:rsidRDefault="00E44FCF" w:rsidP="00E44FCF">
      <w:pPr>
        <w:tabs>
          <w:tab w:val="left" w:pos="1843"/>
        </w:tabs>
        <w:spacing w:line="276" w:lineRule="auto"/>
        <w:jc w:val="right"/>
        <w:rPr>
          <w:b/>
          <w:bCs/>
          <w:sz w:val="24"/>
          <w:szCs w:val="24"/>
        </w:rPr>
      </w:pPr>
      <w:r w:rsidRPr="0012470B">
        <w:rPr>
          <w:b/>
          <w:bCs/>
          <w:sz w:val="24"/>
          <w:szCs w:val="24"/>
        </w:rPr>
        <w:lastRenderedPageBreak/>
        <w:t xml:space="preserve">Приложение № </w:t>
      </w:r>
      <w:r w:rsidR="00322856">
        <w:rPr>
          <w:b/>
          <w:bCs/>
          <w:sz w:val="24"/>
          <w:szCs w:val="24"/>
        </w:rPr>
        <w:t>2</w:t>
      </w:r>
      <w:r w:rsidRPr="0012470B">
        <w:rPr>
          <w:b/>
          <w:bCs/>
          <w:sz w:val="24"/>
          <w:szCs w:val="24"/>
        </w:rPr>
        <w:t xml:space="preserve"> </w:t>
      </w:r>
    </w:p>
    <w:p w:rsidR="00E44FCF" w:rsidRPr="0012470B" w:rsidRDefault="00E44FCF" w:rsidP="00E44FCF">
      <w:pPr>
        <w:tabs>
          <w:tab w:val="left" w:pos="1843"/>
        </w:tabs>
        <w:spacing w:line="276" w:lineRule="auto"/>
        <w:jc w:val="right"/>
        <w:rPr>
          <w:b/>
          <w:bCs/>
          <w:sz w:val="24"/>
          <w:szCs w:val="24"/>
        </w:rPr>
      </w:pPr>
      <w:r w:rsidRPr="0012470B">
        <w:rPr>
          <w:b/>
          <w:bCs/>
          <w:sz w:val="24"/>
          <w:szCs w:val="24"/>
        </w:rPr>
        <w:t xml:space="preserve">к Положению о закупке товаров, работ, услуг </w:t>
      </w:r>
    </w:p>
    <w:p w:rsidR="00E44FCF" w:rsidRPr="0012470B" w:rsidRDefault="00E44FCF" w:rsidP="00E44FCF">
      <w:pPr>
        <w:tabs>
          <w:tab w:val="left" w:pos="1843"/>
        </w:tabs>
        <w:spacing w:line="276" w:lineRule="auto"/>
        <w:jc w:val="right"/>
        <w:rPr>
          <w:b/>
          <w:bCs/>
          <w:sz w:val="24"/>
          <w:szCs w:val="24"/>
        </w:rPr>
      </w:pPr>
      <w:r w:rsidRPr="0012470B">
        <w:rPr>
          <w:b/>
          <w:bCs/>
          <w:sz w:val="24"/>
          <w:szCs w:val="24"/>
        </w:rPr>
        <w:t xml:space="preserve">ГАУЗ </w:t>
      </w:r>
      <w:r w:rsidR="00322856">
        <w:rPr>
          <w:b/>
          <w:bCs/>
          <w:sz w:val="24"/>
          <w:szCs w:val="24"/>
        </w:rPr>
        <w:t>«СП» г.Бугуруслана</w:t>
      </w:r>
    </w:p>
    <w:p w:rsidR="00E44FCF" w:rsidRPr="0012470B" w:rsidRDefault="00E44FCF" w:rsidP="00E44FCF">
      <w:pPr>
        <w:tabs>
          <w:tab w:val="left" w:pos="1843"/>
        </w:tabs>
        <w:spacing w:line="276" w:lineRule="auto"/>
        <w:jc w:val="right"/>
        <w:rPr>
          <w:b/>
          <w:bCs/>
          <w:sz w:val="24"/>
          <w:szCs w:val="24"/>
        </w:rPr>
      </w:pPr>
      <w:r w:rsidRPr="0012470B">
        <w:rPr>
          <w:b/>
          <w:bCs/>
          <w:sz w:val="24"/>
          <w:szCs w:val="24"/>
        </w:rPr>
        <w:t>ФОРМА 1</w:t>
      </w:r>
    </w:p>
    <w:p w:rsidR="00E44FCF" w:rsidRPr="0012470B" w:rsidRDefault="00E44FCF" w:rsidP="00E44FCF">
      <w:pPr>
        <w:tabs>
          <w:tab w:val="left" w:pos="1843"/>
        </w:tabs>
        <w:spacing w:line="276" w:lineRule="auto"/>
        <w:jc w:val="center"/>
        <w:rPr>
          <w:b/>
          <w:bCs/>
          <w:sz w:val="24"/>
          <w:szCs w:val="24"/>
        </w:rPr>
      </w:pPr>
    </w:p>
    <w:p w:rsidR="00E44FCF" w:rsidRPr="0012470B" w:rsidRDefault="00E44FCF" w:rsidP="00E44FCF">
      <w:pPr>
        <w:tabs>
          <w:tab w:val="left" w:pos="1843"/>
        </w:tabs>
        <w:spacing w:line="276" w:lineRule="auto"/>
        <w:jc w:val="center"/>
        <w:rPr>
          <w:b/>
          <w:bCs/>
          <w:sz w:val="24"/>
          <w:szCs w:val="24"/>
        </w:rPr>
      </w:pPr>
    </w:p>
    <w:p w:rsidR="00E44FCF" w:rsidRPr="0012470B" w:rsidRDefault="00E44FCF" w:rsidP="00E44FCF">
      <w:pPr>
        <w:tabs>
          <w:tab w:val="left" w:pos="1843"/>
        </w:tabs>
        <w:spacing w:line="276" w:lineRule="auto"/>
        <w:jc w:val="center"/>
        <w:rPr>
          <w:b/>
          <w:bCs/>
          <w:sz w:val="24"/>
          <w:szCs w:val="24"/>
        </w:rPr>
      </w:pPr>
    </w:p>
    <w:p w:rsidR="00E44FCF" w:rsidRPr="0012470B" w:rsidRDefault="00E44FCF" w:rsidP="00E44FCF">
      <w:pPr>
        <w:tabs>
          <w:tab w:val="left" w:pos="708"/>
        </w:tabs>
        <w:spacing w:line="276" w:lineRule="auto"/>
        <w:contextualSpacing/>
        <w:rPr>
          <w:i/>
          <w:sz w:val="24"/>
          <w:szCs w:val="24"/>
        </w:rPr>
      </w:pPr>
      <w:r w:rsidRPr="0012470B">
        <w:rPr>
          <w:i/>
          <w:sz w:val="24"/>
          <w:szCs w:val="24"/>
        </w:rPr>
        <w:t>На бланке организации</w:t>
      </w:r>
    </w:p>
    <w:p w:rsidR="00E44FCF" w:rsidRPr="0012470B" w:rsidRDefault="00E44FCF" w:rsidP="00E44FCF">
      <w:pPr>
        <w:spacing w:line="276" w:lineRule="auto"/>
        <w:rPr>
          <w:i/>
          <w:sz w:val="24"/>
          <w:szCs w:val="24"/>
        </w:rPr>
      </w:pPr>
      <w:r w:rsidRPr="0012470B">
        <w:rPr>
          <w:i/>
          <w:sz w:val="24"/>
          <w:szCs w:val="24"/>
        </w:rPr>
        <w:t xml:space="preserve">Дата, исх. Номер                                   </w:t>
      </w:r>
    </w:p>
    <w:p w:rsidR="00E44FCF" w:rsidRPr="0012470B" w:rsidRDefault="00E44FCF" w:rsidP="00E44FCF">
      <w:pPr>
        <w:spacing w:line="276" w:lineRule="auto"/>
        <w:jc w:val="right"/>
        <w:rPr>
          <w:sz w:val="24"/>
          <w:szCs w:val="24"/>
        </w:rPr>
      </w:pPr>
      <w:r w:rsidRPr="0012470B">
        <w:rPr>
          <w:sz w:val="24"/>
          <w:szCs w:val="24"/>
        </w:rPr>
        <w:t>Заказчик:</w:t>
      </w:r>
    </w:p>
    <w:p w:rsidR="00E44FCF" w:rsidRPr="0012470B" w:rsidRDefault="00E44FCF" w:rsidP="00E44FCF">
      <w:pPr>
        <w:spacing w:line="276" w:lineRule="auto"/>
        <w:jc w:val="center"/>
        <w:rPr>
          <w:sz w:val="24"/>
          <w:szCs w:val="24"/>
        </w:rPr>
      </w:pPr>
    </w:p>
    <w:p w:rsidR="00E44FCF" w:rsidRPr="0012470B" w:rsidRDefault="00E44FCF" w:rsidP="00E44FCF">
      <w:pPr>
        <w:autoSpaceDE w:val="0"/>
        <w:autoSpaceDN w:val="0"/>
        <w:adjustRightInd w:val="0"/>
        <w:spacing w:line="276" w:lineRule="auto"/>
        <w:jc w:val="center"/>
        <w:rPr>
          <w:b/>
          <w:sz w:val="24"/>
          <w:szCs w:val="24"/>
        </w:rPr>
      </w:pPr>
      <w:r w:rsidRPr="0012470B">
        <w:rPr>
          <w:b/>
          <w:sz w:val="24"/>
          <w:szCs w:val="24"/>
        </w:rPr>
        <w:t>ЗАЯВКА НА УЧАСТИЕ В АУКЦИОНЕ В ЭЛЕКТРОННОЙ ФОРМЕ</w:t>
      </w:r>
    </w:p>
    <w:p w:rsidR="00E44FCF" w:rsidRPr="0012470B" w:rsidRDefault="00E44FCF" w:rsidP="00E44FCF">
      <w:pPr>
        <w:spacing w:line="276" w:lineRule="auto"/>
        <w:jc w:val="center"/>
        <w:rPr>
          <w:b/>
          <w:sz w:val="24"/>
          <w:szCs w:val="24"/>
        </w:rPr>
      </w:pPr>
      <w:r w:rsidRPr="0012470B">
        <w:rPr>
          <w:sz w:val="24"/>
          <w:szCs w:val="24"/>
        </w:rPr>
        <w:t>для нужд ____________________________________________________</w:t>
      </w:r>
    </w:p>
    <w:p w:rsidR="00E44FCF" w:rsidRPr="0012470B" w:rsidRDefault="00E44FCF" w:rsidP="00E44FCF">
      <w:pPr>
        <w:rPr>
          <w:sz w:val="24"/>
          <w:szCs w:val="24"/>
        </w:rPr>
      </w:pPr>
    </w:p>
    <w:p w:rsidR="00E44FCF" w:rsidRPr="0012470B" w:rsidRDefault="00E44FCF" w:rsidP="00E44FCF">
      <w:pPr>
        <w:pStyle w:val="ConsPlusNonformat"/>
        <w:rPr>
          <w:rFonts w:ascii="Times New Roman" w:hAnsi="Times New Roman" w:cs="Times New Roman"/>
          <w:sz w:val="24"/>
          <w:szCs w:val="24"/>
        </w:rPr>
      </w:pPr>
    </w:p>
    <w:p w:rsidR="00E44FCF" w:rsidRPr="0012470B" w:rsidRDefault="00E44FCF" w:rsidP="00E44FCF">
      <w:pPr>
        <w:spacing w:line="276" w:lineRule="auto"/>
        <w:rPr>
          <w:sz w:val="24"/>
          <w:szCs w:val="24"/>
        </w:rPr>
      </w:pPr>
      <w:r w:rsidRPr="0012470B">
        <w:rPr>
          <w:sz w:val="24"/>
          <w:szCs w:val="24"/>
        </w:rPr>
        <w:t>________________________________________________</w:t>
      </w:r>
      <w:r>
        <w:rPr>
          <w:sz w:val="24"/>
          <w:szCs w:val="24"/>
        </w:rPr>
        <w:t>____________________________</w:t>
      </w:r>
    </w:p>
    <w:p w:rsidR="00E44FCF" w:rsidRPr="0012470B" w:rsidRDefault="00E44FCF" w:rsidP="00E44FCF">
      <w:pPr>
        <w:rPr>
          <w:sz w:val="24"/>
          <w:szCs w:val="24"/>
        </w:rPr>
      </w:pPr>
      <w:r w:rsidRPr="0012470B">
        <w:rPr>
          <w:sz w:val="24"/>
          <w:szCs w:val="24"/>
        </w:rPr>
        <w:t>(наименование юридического лица/ ФИО физического лица или индивидуального предпринимателя)</w:t>
      </w:r>
    </w:p>
    <w:p w:rsidR="00E44FCF" w:rsidRPr="0012470B" w:rsidRDefault="00E44FCF" w:rsidP="00E44FCF">
      <w:pPr>
        <w:pStyle w:val="ConsPlusNonformat"/>
        <w:tabs>
          <w:tab w:val="center" w:pos="5159"/>
        </w:tabs>
        <w:jc w:val="both"/>
        <w:rPr>
          <w:rFonts w:ascii="Times New Roman" w:eastAsia="Calibri" w:hAnsi="Times New Roman" w:cs="Times New Roman"/>
          <w:sz w:val="24"/>
          <w:szCs w:val="24"/>
        </w:rPr>
      </w:pPr>
    </w:p>
    <w:p w:rsidR="00E44FCF" w:rsidRPr="0012470B" w:rsidRDefault="00E44FCF" w:rsidP="00E44FCF">
      <w:pPr>
        <w:pStyle w:val="ConsPlusNonformat"/>
        <w:tabs>
          <w:tab w:val="center" w:pos="5159"/>
        </w:tabs>
        <w:jc w:val="both"/>
        <w:rPr>
          <w:rFonts w:ascii="Times New Roman" w:hAnsi="Times New Roman" w:cs="Times New Roman"/>
          <w:sz w:val="24"/>
          <w:szCs w:val="24"/>
        </w:rPr>
      </w:pPr>
      <w:r w:rsidRPr="0012470B">
        <w:rPr>
          <w:rFonts w:ascii="Times New Roman" w:hAnsi="Times New Roman" w:cs="Times New Roman"/>
          <w:sz w:val="24"/>
          <w:szCs w:val="24"/>
        </w:rPr>
        <w:t>Выражаем согласие выполнить поставку товара на условиях, предусмотренных документацией об аукционе в электронной форме и техническим заданием, указанным в нижеприведенной таблице:</w:t>
      </w:r>
    </w:p>
    <w:tbl>
      <w:tblPr>
        <w:tblpPr w:leftFromText="180" w:rightFromText="180" w:vertAnchor="text" w:horzAnchor="margin" w:tblpY="236"/>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033"/>
        <w:gridCol w:w="2942"/>
        <w:gridCol w:w="1684"/>
        <w:gridCol w:w="1417"/>
        <w:gridCol w:w="1803"/>
      </w:tblGrid>
      <w:tr w:rsidR="00E44FCF" w:rsidRPr="0012470B" w:rsidTr="00A15085">
        <w:tc>
          <w:tcPr>
            <w:tcW w:w="811" w:type="dxa"/>
            <w:shd w:val="clear" w:color="auto" w:fill="auto"/>
          </w:tcPr>
          <w:p w:rsidR="00E44FCF" w:rsidRPr="0012470B" w:rsidRDefault="00E44FCF" w:rsidP="00A15085">
            <w:pPr>
              <w:spacing w:line="276" w:lineRule="auto"/>
              <w:rPr>
                <w:kern w:val="2"/>
                <w:sz w:val="24"/>
                <w:szCs w:val="24"/>
              </w:rPr>
            </w:pPr>
            <w:r w:rsidRPr="0012470B">
              <w:rPr>
                <w:kern w:val="2"/>
                <w:sz w:val="24"/>
                <w:szCs w:val="24"/>
              </w:rPr>
              <w:t>№</w:t>
            </w:r>
          </w:p>
        </w:tc>
        <w:tc>
          <w:tcPr>
            <w:tcW w:w="1033" w:type="dxa"/>
            <w:shd w:val="clear" w:color="auto" w:fill="auto"/>
          </w:tcPr>
          <w:p w:rsidR="00E44FCF" w:rsidRPr="0012470B" w:rsidRDefault="00E44FCF" w:rsidP="00A15085">
            <w:pPr>
              <w:spacing w:line="276" w:lineRule="auto"/>
              <w:rPr>
                <w:kern w:val="2"/>
                <w:sz w:val="24"/>
                <w:szCs w:val="24"/>
              </w:rPr>
            </w:pPr>
            <w:r w:rsidRPr="0012470B">
              <w:rPr>
                <w:kern w:val="2"/>
                <w:sz w:val="24"/>
                <w:szCs w:val="24"/>
              </w:rPr>
              <w:t>МНН</w:t>
            </w:r>
          </w:p>
        </w:tc>
        <w:tc>
          <w:tcPr>
            <w:tcW w:w="2942" w:type="dxa"/>
            <w:shd w:val="clear" w:color="auto" w:fill="auto"/>
          </w:tcPr>
          <w:p w:rsidR="00E44FCF" w:rsidRPr="0012470B" w:rsidRDefault="00E44FCF" w:rsidP="00A15085">
            <w:pPr>
              <w:spacing w:line="276" w:lineRule="auto"/>
              <w:rPr>
                <w:sz w:val="24"/>
                <w:szCs w:val="24"/>
              </w:rPr>
            </w:pPr>
            <w:r w:rsidRPr="0012470B">
              <w:rPr>
                <w:sz w:val="24"/>
                <w:szCs w:val="24"/>
              </w:rPr>
              <w:t>Торговое наименование,</w:t>
            </w:r>
          </w:p>
          <w:p w:rsidR="00E44FCF" w:rsidRPr="0012470B" w:rsidRDefault="00E44FCF" w:rsidP="00A15085">
            <w:pPr>
              <w:spacing w:line="276" w:lineRule="auto"/>
              <w:rPr>
                <w:kern w:val="2"/>
                <w:sz w:val="24"/>
                <w:szCs w:val="24"/>
              </w:rPr>
            </w:pPr>
            <w:r w:rsidRPr="0012470B">
              <w:rPr>
                <w:sz w:val="24"/>
                <w:szCs w:val="24"/>
              </w:rPr>
              <w:t>характеристика товара,</w:t>
            </w:r>
            <w:r w:rsidRPr="0012470B">
              <w:rPr>
                <w:kern w:val="2"/>
                <w:sz w:val="24"/>
                <w:szCs w:val="24"/>
              </w:rPr>
              <w:t xml:space="preserve">  форма выпуска</w:t>
            </w:r>
          </w:p>
        </w:tc>
        <w:tc>
          <w:tcPr>
            <w:tcW w:w="1684" w:type="dxa"/>
            <w:shd w:val="clear" w:color="auto" w:fill="auto"/>
          </w:tcPr>
          <w:p w:rsidR="00E44FCF" w:rsidRPr="0012470B" w:rsidRDefault="00E44FCF" w:rsidP="00A15085">
            <w:pPr>
              <w:spacing w:line="276" w:lineRule="auto"/>
              <w:rPr>
                <w:kern w:val="2"/>
                <w:sz w:val="24"/>
                <w:szCs w:val="24"/>
              </w:rPr>
            </w:pPr>
            <w:r w:rsidRPr="0012470B">
              <w:rPr>
                <w:kern w:val="2"/>
                <w:sz w:val="24"/>
                <w:szCs w:val="24"/>
              </w:rPr>
              <w:t>Единица измерения</w:t>
            </w:r>
          </w:p>
          <w:p w:rsidR="00E44FCF" w:rsidRPr="0012470B" w:rsidRDefault="00E44FCF" w:rsidP="00A15085">
            <w:pPr>
              <w:spacing w:line="276" w:lineRule="auto"/>
              <w:rPr>
                <w:kern w:val="2"/>
                <w:sz w:val="24"/>
                <w:szCs w:val="24"/>
              </w:rPr>
            </w:pPr>
          </w:p>
        </w:tc>
        <w:tc>
          <w:tcPr>
            <w:tcW w:w="1417" w:type="dxa"/>
            <w:shd w:val="clear" w:color="auto" w:fill="auto"/>
          </w:tcPr>
          <w:p w:rsidR="00E44FCF" w:rsidRPr="0012470B" w:rsidRDefault="00E44FCF" w:rsidP="00A15085">
            <w:pPr>
              <w:spacing w:line="276" w:lineRule="auto"/>
              <w:rPr>
                <w:kern w:val="2"/>
                <w:sz w:val="24"/>
                <w:szCs w:val="24"/>
              </w:rPr>
            </w:pPr>
            <w:r w:rsidRPr="0012470B">
              <w:rPr>
                <w:kern w:val="2"/>
                <w:sz w:val="24"/>
                <w:szCs w:val="24"/>
              </w:rPr>
              <w:t>Количество</w:t>
            </w:r>
          </w:p>
        </w:tc>
        <w:tc>
          <w:tcPr>
            <w:tcW w:w="1803" w:type="dxa"/>
          </w:tcPr>
          <w:p w:rsidR="00E44FCF" w:rsidRPr="0012470B" w:rsidRDefault="00E44FCF" w:rsidP="00A15085">
            <w:pPr>
              <w:spacing w:line="276" w:lineRule="auto"/>
              <w:rPr>
                <w:kern w:val="2"/>
                <w:sz w:val="24"/>
                <w:szCs w:val="24"/>
              </w:rPr>
            </w:pPr>
            <w:r w:rsidRPr="0012470B">
              <w:rPr>
                <w:kern w:val="2"/>
                <w:sz w:val="24"/>
                <w:szCs w:val="24"/>
              </w:rPr>
              <w:t>Страна происхождения</w:t>
            </w:r>
          </w:p>
          <w:p w:rsidR="00E44FCF" w:rsidRPr="0012470B" w:rsidRDefault="00E44FCF" w:rsidP="00A15085">
            <w:pPr>
              <w:spacing w:line="276" w:lineRule="auto"/>
              <w:rPr>
                <w:kern w:val="2"/>
                <w:sz w:val="24"/>
                <w:szCs w:val="24"/>
              </w:rPr>
            </w:pPr>
            <w:r w:rsidRPr="0012470B">
              <w:rPr>
                <w:kern w:val="2"/>
                <w:sz w:val="24"/>
                <w:szCs w:val="24"/>
              </w:rPr>
              <w:t>товара</w:t>
            </w:r>
          </w:p>
        </w:tc>
      </w:tr>
      <w:tr w:rsidR="00E44FCF" w:rsidRPr="0012470B" w:rsidTr="00A15085">
        <w:tc>
          <w:tcPr>
            <w:tcW w:w="811" w:type="dxa"/>
            <w:shd w:val="clear" w:color="auto" w:fill="auto"/>
          </w:tcPr>
          <w:p w:rsidR="00E44FCF" w:rsidRPr="0012470B" w:rsidRDefault="00E44FCF" w:rsidP="00A15085">
            <w:pPr>
              <w:spacing w:line="276" w:lineRule="auto"/>
              <w:rPr>
                <w:kern w:val="2"/>
                <w:sz w:val="24"/>
                <w:szCs w:val="24"/>
              </w:rPr>
            </w:pPr>
            <w:r w:rsidRPr="0012470B">
              <w:rPr>
                <w:kern w:val="2"/>
                <w:sz w:val="24"/>
                <w:szCs w:val="24"/>
              </w:rPr>
              <w:t>1</w:t>
            </w:r>
          </w:p>
        </w:tc>
        <w:tc>
          <w:tcPr>
            <w:tcW w:w="1033" w:type="dxa"/>
            <w:shd w:val="clear" w:color="auto" w:fill="auto"/>
          </w:tcPr>
          <w:p w:rsidR="00E44FCF" w:rsidRPr="0012470B" w:rsidRDefault="00E44FCF" w:rsidP="00A15085">
            <w:pPr>
              <w:spacing w:line="276" w:lineRule="auto"/>
              <w:rPr>
                <w:kern w:val="2"/>
                <w:sz w:val="24"/>
                <w:szCs w:val="24"/>
              </w:rPr>
            </w:pPr>
          </w:p>
        </w:tc>
        <w:tc>
          <w:tcPr>
            <w:tcW w:w="2942" w:type="dxa"/>
            <w:shd w:val="clear" w:color="auto" w:fill="auto"/>
          </w:tcPr>
          <w:p w:rsidR="00E44FCF" w:rsidRPr="0012470B" w:rsidRDefault="00E44FCF" w:rsidP="00A15085">
            <w:pPr>
              <w:spacing w:line="276" w:lineRule="auto"/>
              <w:rPr>
                <w:kern w:val="2"/>
                <w:sz w:val="24"/>
                <w:szCs w:val="24"/>
              </w:rPr>
            </w:pPr>
          </w:p>
        </w:tc>
        <w:tc>
          <w:tcPr>
            <w:tcW w:w="1684" w:type="dxa"/>
            <w:shd w:val="clear" w:color="auto" w:fill="auto"/>
          </w:tcPr>
          <w:p w:rsidR="00E44FCF" w:rsidRPr="0012470B" w:rsidRDefault="00E44FCF" w:rsidP="00A15085">
            <w:pPr>
              <w:spacing w:line="276" w:lineRule="auto"/>
              <w:rPr>
                <w:kern w:val="2"/>
                <w:sz w:val="24"/>
                <w:szCs w:val="24"/>
              </w:rPr>
            </w:pPr>
          </w:p>
        </w:tc>
        <w:tc>
          <w:tcPr>
            <w:tcW w:w="1417" w:type="dxa"/>
            <w:shd w:val="clear" w:color="auto" w:fill="auto"/>
          </w:tcPr>
          <w:p w:rsidR="00E44FCF" w:rsidRPr="0012470B" w:rsidRDefault="00E44FCF" w:rsidP="00A15085">
            <w:pPr>
              <w:spacing w:line="276" w:lineRule="auto"/>
              <w:rPr>
                <w:kern w:val="2"/>
                <w:sz w:val="24"/>
                <w:szCs w:val="24"/>
              </w:rPr>
            </w:pPr>
          </w:p>
        </w:tc>
        <w:tc>
          <w:tcPr>
            <w:tcW w:w="1803" w:type="dxa"/>
          </w:tcPr>
          <w:p w:rsidR="00E44FCF" w:rsidRPr="0012470B" w:rsidRDefault="00E44FCF" w:rsidP="00A15085">
            <w:pPr>
              <w:spacing w:line="276" w:lineRule="auto"/>
              <w:rPr>
                <w:kern w:val="2"/>
                <w:sz w:val="24"/>
                <w:szCs w:val="24"/>
              </w:rPr>
            </w:pPr>
          </w:p>
        </w:tc>
      </w:tr>
      <w:tr w:rsidR="00E44FCF" w:rsidRPr="0012470B" w:rsidTr="00A15085">
        <w:tc>
          <w:tcPr>
            <w:tcW w:w="811" w:type="dxa"/>
            <w:shd w:val="clear" w:color="auto" w:fill="auto"/>
          </w:tcPr>
          <w:p w:rsidR="00E44FCF" w:rsidRPr="0012470B" w:rsidRDefault="00E44FCF" w:rsidP="00A15085">
            <w:pPr>
              <w:spacing w:line="276" w:lineRule="auto"/>
              <w:rPr>
                <w:kern w:val="2"/>
                <w:sz w:val="24"/>
                <w:szCs w:val="24"/>
              </w:rPr>
            </w:pPr>
          </w:p>
        </w:tc>
        <w:tc>
          <w:tcPr>
            <w:tcW w:w="1033" w:type="dxa"/>
            <w:shd w:val="clear" w:color="auto" w:fill="auto"/>
          </w:tcPr>
          <w:p w:rsidR="00E44FCF" w:rsidRPr="0012470B" w:rsidRDefault="00E44FCF" w:rsidP="00A15085">
            <w:pPr>
              <w:spacing w:line="276" w:lineRule="auto"/>
              <w:rPr>
                <w:kern w:val="2"/>
                <w:sz w:val="24"/>
                <w:szCs w:val="24"/>
              </w:rPr>
            </w:pPr>
          </w:p>
        </w:tc>
        <w:tc>
          <w:tcPr>
            <w:tcW w:w="2942" w:type="dxa"/>
            <w:shd w:val="clear" w:color="auto" w:fill="auto"/>
          </w:tcPr>
          <w:p w:rsidR="00E44FCF" w:rsidRPr="0012470B" w:rsidRDefault="00E44FCF" w:rsidP="00A15085">
            <w:pPr>
              <w:spacing w:line="276" w:lineRule="auto"/>
              <w:rPr>
                <w:kern w:val="2"/>
                <w:sz w:val="24"/>
                <w:szCs w:val="24"/>
              </w:rPr>
            </w:pPr>
          </w:p>
        </w:tc>
        <w:tc>
          <w:tcPr>
            <w:tcW w:w="1684" w:type="dxa"/>
            <w:shd w:val="clear" w:color="auto" w:fill="auto"/>
          </w:tcPr>
          <w:p w:rsidR="00E44FCF" w:rsidRPr="0012470B" w:rsidRDefault="00E44FCF" w:rsidP="00A15085">
            <w:pPr>
              <w:spacing w:line="276" w:lineRule="auto"/>
              <w:rPr>
                <w:kern w:val="2"/>
                <w:sz w:val="24"/>
                <w:szCs w:val="24"/>
              </w:rPr>
            </w:pPr>
          </w:p>
        </w:tc>
        <w:tc>
          <w:tcPr>
            <w:tcW w:w="1417" w:type="dxa"/>
            <w:shd w:val="clear" w:color="auto" w:fill="auto"/>
          </w:tcPr>
          <w:p w:rsidR="00E44FCF" w:rsidRPr="0012470B" w:rsidRDefault="00E44FCF" w:rsidP="00A15085">
            <w:pPr>
              <w:spacing w:line="276" w:lineRule="auto"/>
              <w:rPr>
                <w:kern w:val="2"/>
                <w:sz w:val="24"/>
                <w:szCs w:val="24"/>
              </w:rPr>
            </w:pPr>
          </w:p>
        </w:tc>
        <w:tc>
          <w:tcPr>
            <w:tcW w:w="1803" w:type="dxa"/>
          </w:tcPr>
          <w:p w:rsidR="00E44FCF" w:rsidRPr="0012470B" w:rsidRDefault="00E44FCF" w:rsidP="00A15085">
            <w:pPr>
              <w:spacing w:line="276" w:lineRule="auto"/>
              <w:rPr>
                <w:kern w:val="2"/>
                <w:sz w:val="24"/>
                <w:szCs w:val="24"/>
              </w:rPr>
            </w:pPr>
          </w:p>
        </w:tc>
      </w:tr>
    </w:tbl>
    <w:p w:rsidR="00E44FCF" w:rsidRPr="0012470B" w:rsidRDefault="00E44FCF" w:rsidP="00E44FCF">
      <w:pPr>
        <w:pStyle w:val="ConsPlusNonformat"/>
        <w:tabs>
          <w:tab w:val="center" w:pos="5159"/>
        </w:tabs>
        <w:jc w:val="both"/>
        <w:rPr>
          <w:rFonts w:ascii="Times New Roman" w:hAnsi="Times New Roman" w:cs="Times New Roman"/>
          <w:sz w:val="24"/>
          <w:szCs w:val="24"/>
        </w:rPr>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pPr>
    </w:p>
    <w:p w:rsidR="00E44FCF" w:rsidRPr="0012470B" w:rsidRDefault="00E44FCF" w:rsidP="00E44FCF">
      <w:pPr>
        <w:spacing w:line="276" w:lineRule="auto"/>
        <w:ind w:firstLine="567"/>
      </w:pPr>
    </w:p>
    <w:p w:rsidR="00E44FCF" w:rsidRDefault="00E44FCF" w:rsidP="00E44FCF">
      <w:pPr>
        <w:spacing w:line="276" w:lineRule="auto"/>
        <w:ind w:firstLine="567"/>
      </w:pPr>
    </w:p>
    <w:p w:rsidR="00E44FCF" w:rsidRDefault="00E44FCF" w:rsidP="00E44FCF">
      <w:pPr>
        <w:spacing w:line="276" w:lineRule="auto"/>
        <w:ind w:firstLine="567"/>
      </w:pPr>
    </w:p>
    <w:p w:rsidR="00E44FCF" w:rsidRDefault="00E44FCF" w:rsidP="00E44FCF">
      <w:pPr>
        <w:spacing w:line="276" w:lineRule="auto"/>
        <w:ind w:firstLine="567"/>
      </w:pPr>
    </w:p>
    <w:p w:rsidR="00E44FCF" w:rsidRPr="0012470B" w:rsidRDefault="00E44FCF" w:rsidP="00E44FCF">
      <w:pPr>
        <w:spacing w:line="276" w:lineRule="auto"/>
        <w:ind w:firstLine="567"/>
      </w:pPr>
    </w:p>
    <w:p w:rsidR="00322856" w:rsidRDefault="00322856" w:rsidP="00E44FCF">
      <w:pPr>
        <w:tabs>
          <w:tab w:val="left" w:pos="1843"/>
        </w:tabs>
        <w:spacing w:line="276" w:lineRule="auto"/>
        <w:ind w:firstLine="4111"/>
        <w:jc w:val="right"/>
        <w:rPr>
          <w:b/>
          <w:bCs/>
          <w:sz w:val="24"/>
          <w:szCs w:val="24"/>
        </w:rPr>
      </w:pPr>
    </w:p>
    <w:p w:rsidR="00322856" w:rsidRDefault="00322856" w:rsidP="00E44FCF">
      <w:pPr>
        <w:tabs>
          <w:tab w:val="left" w:pos="1843"/>
        </w:tabs>
        <w:spacing w:line="276" w:lineRule="auto"/>
        <w:ind w:firstLine="4111"/>
        <w:jc w:val="right"/>
        <w:rPr>
          <w:b/>
          <w:bCs/>
          <w:sz w:val="24"/>
          <w:szCs w:val="24"/>
        </w:rPr>
      </w:pPr>
    </w:p>
    <w:p w:rsidR="00322856" w:rsidRDefault="00322856" w:rsidP="00E44FCF">
      <w:pPr>
        <w:tabs>
          <w:tab w:val="left" w:pos="1843"/>
        </w:tabs>
        <w:spacing w:line="276" w:lineRule="auto"/>
        <w:ind w:firstLine="4111"/>
        <w:jc w:val="right"/>
        <w:rPr>
          <w:b/>
          <w:bCs/>
          <w:sz w:val="24"/>
          <w:szCs w:val="24"/>
        </w:rPr>
      </w:pPr>
    </w:p>
    <w:p w:rsidR="00322856" w:rsidRDefault="00322856" w:rsidP="00E44FCF">
      <w:pPr>
        <w:tabs>
          <w:tab w:val="left" w:pos="1843"/>
        </w:tabs>
        <w:spacing w:line="276" w:lineRule="auto"/>
        <w:ind w:firstLine="4111"/>
        <w:jc w:val="right"/>
        <w:rPr>
          <w:b/>
          <w:bCs/>
          <w:sz w:val="24"/>
          <w:szCs w:val="24"/>
        </w:rPr>
      </w:pPr>
    </w:p>
    <w:p w:rsidR="00322856" w:rsidRDefault="00322856" w:rsidP="00E44FCF">
      <w:pPr>
        <w:tabs>
          <w:tab w:val="left" w:pos="1843"/>
        </w:tabs>
        <w:spacing w:line="276" w:lineRule="auto"/>
        <w:ind w:firstLine="4111"/>
        <w:jc w:val="right"/>
        <w:rPr>
          <w:b/>
          <w:bCs/>
          <w:sz w:val="24"/>
          <w:szCs w:val="24"/>
        </w:rPr>
      </w:pPr>
    </w:p>
    <w:p w:rsidR="00760E92" w:rsidRDefault="00760E92" w:rsidP="00E44FCF">
      <w:pPr>
        <w:tabs>
          <w:tab w:val="left" w:pos="1843"/>
        </w:tabs>
        <w:spacing w:line="276" w:lineRule="auto"/>
        <w:ind w:firstLine="4111"/>
        <w:jc w:val="right"/>
        <w:rPr>
          <w:b/>
          <w:bCs/>
          <w:sz w:val="24"/>
          <w:szCs w:val="24"/>
        </w:rPr>
      </w:pPr>
    </w:p>
    <w:p w:rsidR="00760E92" w:rsidRDefault="00760E92" w:rsidP="00E44FCF">
      <w:pPr>
        <w:tabs>
          <w:tab w:val="left" w:pos="1843"/>
        </w:tabs>
        <w:spacing w:line="276" w:lineRule="auto"/>
        <w:ind w:firstLine="4111"/>
        <w:jc w:val="right"/>
        <w:rPr>
          <w:b/>
          <w:bCs/>
          <w:sz w:val="24"/>
          <w:szCs w:val="24"/>
        </w:rPr>
      </w:pPr>
    </w:p>
    <w:p w:rsidR="00E44FCF" w:rsidRPr="0012470B" w:rsidRDefault="00E44FCF" w:rsidP="00E44FCF">
      <w:pPr>
        <w:tabs>
          <w:tab w:val="left" w:pos="1843"/>
        </w:tabs>
        <w:spacing w:line="276" w:lineRule="auto"/>
        <w:ind w:firstLine="4111"/>
        <w:jc w:val="right"/>
        <w:rPr>
          <w:b/>
          <w:bCs/>
          <w:sz w:val="24"/>
          <w:szCs w:val="24"/>
        </w:rPr>
      </w:pPr>
      <w:r w:rsidRPr="0012470B">
        <w:rPr>
          <w:b/>
          <w:bCs/>
          <w:sz w:val="24"/>
          <w:szCs w:val="24"/>
        </w:rPr>
        <w:lastRenderedPageBreak/>
        <w:t xml:space="preserve">Приложение № </w:t>
      </w:r>
      <w:r w:rsidR="00322856">
        <w:rPr>
          <w:b/>
          <w:bCs/>
          <w:sz w:val="24"/>
          <w:szCs w:val="24"/>
        </w:rPr>
        <w:t>3</w:t>
      </w:r>
      <w:r w:rsidRPr="0012470B">
        <w:rPr>
          <w:b/>
          <w:bCs/>
          <w:sz w:val="24"/>
          <w:szCs w:val="24"/>
        </w:rPr>
        <w:t xml:space="preserve"> </w:t>
      </w:r>
    </w:p>
    <w:p w:rsidR="00E44FCF" w:rsidRPr="0012470B" w:rsidRDefault="00E44FCF" w:rsidP="00E44FCF">
      <w:pPr>
        <w:tabs>
          <w:tab w:val="left" w:pos="1843"/>
        </w:tabs>
        <w:spacing w:line="276" w:lineRule="auto"/>
        <w:ind w:firstLine="4111"/>
        <w:jc w:val="right"/>
        <w:rPr>
          <w:b/>
          <w:bCs/>
          <w:sz w:val="24"/>
          <w:szCs w:val="24"/>
        </w:rPr>
      </w:pPr>
      <w:r w:rsidRPr="0012470B">
        <w:rPr>
          <w:b/>
          <w:bCs/>
          <w:sz w:val="24"/>
          <w:szCs w:val="24"/>
        </w:rPr>
        <w:t xml:space="preserve">к Положению о закупке товаров, работ, услуг </w:t>
      </w:r>
    </w:p>
    <w:p w:rsidR="00322856" w:rsidRPr="0012470B" w:rsidRDefault="00322856" w:rsidP="00322856">
      <w:pPr>
        <w:tabs>
          <w:tab w:val="left" w:pos="1843"/>
        </w:tabs>
        <w:spacing w:line="276" w:lineRule="auto"/>
        <w:jc w:val="right"/>
        <w:rPr>
          <w:b/>
          <w:bCs/>
          <w:sz w:val="24"/>
          <w:szCs w:val="24"/>
        </w:rPr>
      </w:pPr>
      <w:r w:rsidRPr="0012470B">
        <w:rPr>
          <w:b/>
          <w:bCs/>
          <w:sz w:val="24"/>
          <w:szCs w:val="24"/>
        </w:rPr>
        <w:t xml:space="preserve">ГАУЗ </w:t>
      </w:r>
      <w:r>
        <w:rPr>
          <w:b/>
          <w:bCs/>
          <w:sz w:val="24"/>
          <w:szCs w:val="24"/>
        </w:rPr>
        <w:t>«СП» г.Бугуруслана</w:t>
      </w:r>
    </w:p>
    <w:p w:rsidR="00E44FCF" w:rsidRPr="0012470B" w:rsidRDefault="00E44FCF" w:rsidP="00E44FCF">
      <w:pPr>
        <w:tabs>
          <w:tab w:val="left" w:pos="1843"/>
        </w:tabs>
        <w:spacing w:line="276" w:lineRule="auto"/>
        <w:ind w:firstLine="4111"/>
        <w:jc w:val="right"/>
        <w:rPr>
          <w:b/>
          <w:bCs/>
          <w:sz w:val="24"/>
          <w:szCs w:val="24"/>
        </w:rPr>
      </w:pPr>
      <w:r w:rsidRPr="0012470B">
        <w:rPr>
          <w:b/>
          <w:bCs/>
          <w:sz w:val="24"/>
          <w:szCs w:val="24"/>
        </w:rPr>
        <w:t>ФОРМА 2</w:t>
      </w:r>
    </w:p>
    <w:p w:rsidR="00E44FCF" w:rsidRPr="0012470B" w:rsidRDefault="00E44FCF" w:rsidP="00E44FCF">
      <w:pPr>
        <w:keepNext/>
        <w:spacing w:before="240" w:after="120" w:line="276" w:lineRule="auto"/>
        <w:outlineLvl w:val="2"/>
        <w:rPr>
          <w:b/>
          <w:bCs/>
          <w:i/>
          <w:sz w:val="24"/>
          <w:szCs w:val="24"/>
        </w:rPr>
      </w:pPr>
      <w:r w:rsidRPr="0012470B">
        <w:rPr>
          <w:b/>
          <w:bCs/>
          <w:i/>
          <w:sz w:val="24"/>
          <w:szCs w:val="24"/>
        </w:rPr>
        <w:t xml:space="preserve">                            Анкета участника </w:t>
      </w:r>
      <w:r w:rsidRPr="0012470B">
        <w:rPr>
          <w:b/>
          <w:i/>
          <w:sz w:val="24"/>
          <w:szCs w:val="24"/>
        </w:rPr>
        <w:t>аукциона в электронной форме</w:t>
      </w:r>
    </w:p>
    <w:tbl>
      <w:tblPr>
        <w:tblW w:w="5000" w:type="pct"/>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tblPr>
      <w:tblGrid>
        <w:gridCol w:w="572"/>
        <w:gridCol w:w="7708"/>
        <w:gridCol w:w="1658"/>
      </w:tblGrid>
      <w:tr w:rsidR="00E44FCF" w:rsidRPr="0012470B" w:rsidTr="00A15085">
        <w:trPr>
          <w:trHeight w:val="240"/>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jc w:val="center"/>
              <w:rPr>
                <w:rFonts w:eastAsia="Arial Unicode MS"/>
                <w:kern w:val="2"/>
                <w:sz w:val="24"/>
                <w:szCs w:val="24"/>
              </w:rPr>
            </w:pPr>
            <w:r w:rsidRPr="0012470B">
              <w:rPr>
                <w:sz w:val="24"/>
                <w:szCs w:val="24"/>
              </w:rPr>
              <w:t>№</w:t>
            </w: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jc w:val="center"/>
              <w:rPr>
                <w:rFonts w:eastAsia="Arial Unicode MS"/>
                <w:kern w:val="2"/>
                <w:sz w:val="24"/>
                <w:szCs w:val="24"/>
              </w:rPr>
            </w:pPr>
            <w:r w:rsidRPr="0012470B">
              <w:rPr>
                <w:sz w:val="24"/>
                <w:szCs w:val="24"/>
              </w:rPr>
              <w:t>Наименование</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rPr>
                <w:rFonts w:eastAsia="Arial Unicode MS"/>
                <w:kern w:val="2"/>
                <w:sz w:val="24"/>
                <w:szCs w:val="24"/>
              </w:rPr>
            </w:pPr>
            <w:r w:rsidRPr="0012470B">
              <w:rPr>
                <w:sz w:val="24"/>
                <w:szCs w:val="24"/>
              </w:rPr>
              <w:t>Сведения об участнике процедуры закупки</w:t>
            </w:r>
          </w:p>
        </w:tc>
      </w:tr>
      <w:tr w:rsidR="00E44FCF" w:rsidRPr="0012470B" w:rsidTr="00A15085">
        <w:trPr>
          <w:trHeight w:val="46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ind w:left="141" w:hanging="141"/>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Фирменное наименование (полное и сокращенное наименования юридического лица, либо Ф.И.О. физического лица, в том числе, зарегистрированного в качестве индивидуального предпринимателя)</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ind w:left="283"/>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Организационно - правовая форма юридического лица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Виды деятельности (ОКВЭД) (относящееся  к поставке товара)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ИНН/ КПП</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sz w:val="24"/>
                <w:szCs w:val="24"/>
              </w:rPr>
            </w:pPr>
            <w:r w:rsidRPr="0012470B">
              <w:rPr>
                <w:sz w:val="24"/>
                <w:szCs w:val="24"/>
              </w:rPr>
              <w:t>ОГРН</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sz w:val="24"/>
                <w:szCs w:val="24"/>
              </w:rPr>
            </w:pPr>
            <w:r w:rsidRPr="0012470B">
              <w:rPr>
                <w:sz w:val="24"/>
                <w:szCs w:val="24"/>
              </w:rPr>
              <w:t>Юридический адрес (страна, индекс, адрес)</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Почтовый адрес (страна,  индекс,  адрес)</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Фактическое местоположение</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Телефоны (с указанием кода города)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Факс (с указанием кода города)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rPr>
          <w:trHeight w:val="285"/>
        </w:trPr>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Адрес электронной почты</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sz w:val="24"/>
                <w:szCs w:val="24"/>
              </w:rPr>
            </w:pPr>
            <w:r w:rsidRPr="0012470B">
              <w:rPr>
                <w:sz w:val="24"/>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ФИО уполномоченного лица участника процедуры закупки с указанием должности, контактного телефона, электронной почты</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rFonts w:eastAsia="Arial Unicode MS"/>
                <w:kern w:val="2"/>
                <w:sz w:val="24"/>
                <w:szCs w:val="24"/>
              </w:rPr>
            </w:pPr>
            <w:r w:rsidRPr="0012470B">
              <w:rPr>
                <w:sz w:val="24"/>
                <w:szCs w:val="24"/>
              </w:rPr>
              <w:t>ОКОПФ/ОКФС (код участника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позиции "Организационно-правовая форма")</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sz w:val="24"/>
                <w:szCs w:val="24"/>
              </w:rPr>
            </w:pPr>
            <w:r w:rsidRPr="0012470B">
              <w:rPr>
                <w:sz w:val="24"/>
                <w:szCs w:val="24"/>
              </w:rPr>
              <w:t>ОКПО (код участника по Общероссийскому классификатору предприятий и организаций)</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r w:rsidR="00E44FCF" w:rsidRPr="0012470B" w:rsidTr="00A15085">
        <w:tc>
          <w:tcPr>
            <w:tcW w:w="28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E44FCF">
            <w:pPr>
              <w:numPr>
                <w:ilvl w:val="0"/>
                <w:numId w:val="12"/>
              </w:numPr>
              <w:suppressAutoHyphens/>
              <w:spacing w:line="276" w:lineRule="auto"/>
              <w:jc w:val="center"/>
              <w:rPr>
                <w:rFonts w:eastAsia="Arial Unicode MS"/>
                <w:kern w:val="2"/>
                <w:sz w:val="24"/>
                <w:szCs w:val="24"/>
              </w:rPr>
            </w:pPr>
          </w:p>
        </w:tc>
        <w:tc>
          <w:tcPr>
            <w:tcW w:w="3878"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left="142" w:right="146"/>
              <w:rPr>
                <w:sz w:val="24"/>
                <w:szCs w:val="24"/>
              </w:rPr>
            </w:pPr>
            <w:r w:rsidRPr="0012470B">
              <w:rPr>
                <w:sz w:val="24"/>
                <w:szCs w:val="24"/>
              </w:rPr>
              <w:t>ОКТМО (код участника по Общероссийскому классификатору территорий муниципальных образований)</w:t>
            </w:r>
          </w:p>
        </w:tc>
        <w:tc>
          <w:tcPr>
            <w:tcW w:w="834" w:type="pct"/>
            <w:tcBorders>
              <w:top w:val="single" w:sz="6" w:space="0" w:color="000000"/>
              <w:left w:val="single" w:sz="6" w:space="0" w:color="000000"/>
              <w:bottom w:val="single" w:sz="6" w:space="0" w:color="000000"/>
              <w:right w:val="single" w:sz="6" w:space="0" w:color="000000"/>
            </w:tcBorders>
            <w:vAlign w:val="center"/>
          </w:tcPr>
          <w:p w:rsidR="00E44FCF" w:rsidRPr="0012470B" w:rsidRDefault="00E44FCF" w:rsidP="00A15085">
            <w:pPr>
              <w:spacing w:line="276" w:lineRule="auto"/>
              <w:ind w:firstLine="567"/>
              <w:rPr>
                <w:rFonts w:eastAsia="Arial Unicode MS"/>
                <w:kern w:val="2"/>
                <w:sz w:val="24"/>
                <w:szCs w:val="24"/>
              </w:rPr>
            </w:pPr>
          </w:p>
        </w:tc>
      </w:tr>
    </w:tbl>
    <w:p w:rsidR="00E44FCF" w:rsidRPr="0012470B" w:rsidRDefault="00E44FCF" w:rsidP="00E44FCF">
      <w:pPr>
        <w:spacing w:line="276" w:lineRule="auto"/>
        <w:contextualSpacing/>
        <w:rPr>
          <w:sz w:val="24"/>
          <w:szCs w:val="24"/>
        </w:rPr>
      </w:pPr>
    </w:p>
    <w:p w:rsidR="00E44FCF" w:rsidRPr="0012470B" w:rsidRDefault="00E44FCF" w:rsidP="00E44FCF">
      <w:pPr>
        <w:spacing w:line="276" w:lineRule="auto"/>
        <w:contextualSpacing/>
        <w:rPr>
          <w:sz w:val="24"/>
          <w:szCs w:val="24"/>
        </w:rPr>
      </w:pPr>
      <w:r w:rsidRPr="0012470B">
        <w:rPr>
          <w:sz w:val="24"/>
          <w:szCs w:val="24"/>
        </w:rPr>
        <w:t>_________________</w:t>
      </w:r>
      <w:r w:rsidRPr="0012470B">
        <w:rPr>
          <w:sz w:val="24"/>
          <w:szCs w:val="24"/>
        </w:rPr>
        <w:softHyphen/>
      </w:r>
      <w:r w:rsidRPr="0012470B">
        <w:rPr>
          <w:sz w:val="24"/>
          <w:szCs w:val="24"/>
        </w:rPr>
        <w:softHyphen/>
      </w:r>
      <w:r w:rsidRPr="0012470B">
        <w:rPr>
          <w:sz w:val="24"/>
          <w:szCs w:val="24"/>
        </w:rPr>
        <w:softHyphen/>
      </w:r>
      <w:r w:rsidRPr="0012470B">
        <w:rPr>
          <w:sz w:val="24"/>
          <w:szCs w:val="24"/>
        </w:rPr>
        <w:softHyphen/>
      </w:r>
      <w:r w:rsidRPr="0012470B">
        <w:rPr>
          <w:sz w:val="24"/>
          <w:szCs w:val="24"/>
        </w:rPr>
        <w:softHyphen/>
        <w:t xml:space="preserve">_________                                                 _______________________        </w:t>
      </w:r>
    </w:p>
    <w:p w:rsidR="00E44FCF" w:rsidRPr="0012470B" w:rsidRDefault="00E44FCF" w:rsidP="00E44FCF">
      <w:pPr>
        <w:spacing w:line="276" w:lineRule="auto"/>
        <w:contextualSpacing/>
        <w:rPr>
          <w:sz w:val="24"/>
          <w:szCs w:val="24"/>
        </w:rPr>
      </w:pPr>
      <w:r w:rsidRPr="0012470B">
        <w:rPr>
          <w:sz w:val="24"/>
          <w:szCs w:val="24"/>
        </w:rPr>
        <w:t xml:space="preserve">                      Ф.И.О. должность)                                                           </w:t>
      </w:r>
      <w:r w:rsidRPr="0012470B">
        <w:rPr>
          <w:i/>
          <w:sz w:val="24"/>
          <w:szCs w:val="24"/>
        </w:rPr>
        <w:t>МП</w:t>
      </w:r>
      <w:r w:rsidRPr="0012470B">
        <w:rPr>
          <w:sz w:val="24"/>
          <w:szCs w:val="24"/>
        </w:rPr>
        <w:t xml:space="preserve">             (подпись)               </w:t>
      </w:r>
    </w:p>
    <w:p w:rsidR="00322856" w:rsidRDefault="00E44FCF" w:rsidP="00E44FCF">
      <w:pPr>
        <w:spacing w:line="276" w:lineRule="auto"/>
        <w:ind w:firstLine="567"/>
        <w:contextualSpacing/>
        <w:jc w:val="right"/>
        <w:rPr>
          <w:i/>
          <w:sz w:val="24"/>
          <w:szCs w:val="24"/>
        </w:rPr>
      </w:pPr>
      <w:r w:rsidRPr="0012470B">
        <w:rPr>
          <w:i/>
          <w:sz w:val="24"/>
          <w:szCs w:val="24"/>
        </w:rPr>
        <w:tab/>
      </w:r>
      <w:r w:rsidRPr="0012470B">
        <w:rPr>
          <w:i/>
          <w:sz w:val="24"/>
          <w:szCs w:val="24"/>
        </w:rPr>
        <w:tab/>
      </w:r>
      <w:r w:rsidRPr="0012470B">
        <w:rPr>
          <w:i/>
          <w:sz w:val="24"/>
          <w:szCs w:val="24"/>
        </w:rPr>
        <w:tab/>
      </w:r>
      <w:r w:rsidRPr="0012470B">
        <w:rPr>
          <w:i/>
          <w:sz w:val="24"/>
          <w:szCs w:val="24"/>
        </w:rPr>
        <w:tab/>
      </w:r>
      <w:r w:rsidRPr="0012470B">
        <w:rPr>
          <w:i/>
          <w:sz w:val="24"/>
          <w:szCs w:val="24"/>
        </w:rPr>
        <w:tab/>
      </w:r>
    </w:p>
    <w:p w:rsidR="00322856" w:rsidRDefault="00322856" w:rsidP="00E44FCF">
      <w:pPr>
        <w:spacing w:line="276" w:lineRule="auto"/>
        <w:ind w:firstLine="567"/>
        <w:contextualSpacing/>
        <w:jc w:val="right"/>
        <w:rPr>
          <w:i/>
          <w:sz w:val="24"/>
          <w:szCs w:val="24"/>
        </w:rPr>
      </w:pPr>
    </w:p>
    <w:p w:rsidR="00760E92" w:rsidRDefault="00760E92" w:rsidP="00E44FCF">
      <w:pPr>
        <w:spacing w:line="276" w:lineRule="auto"/>
        <w:ind w:firstLine="567"/>
        <w:contextualSpacing/>
        <w:jc w:val="right"/>
        <w:rPr>
          <w:b/>
          <w:bCs/>
          <w:sz w:val="24"/>
          <w:szCs w:val="24"/>
        </w:rPr>
      </w:pPr>
    </w:p>
    <w:p w:rsidR="00760E92" w:rsidRDefault="00760E92" w:rsidP="00E44FCF">
      <w:pPr>
        <w:spacing w:line="276" w:lineRule="auto"/>
        <w:ind w:firstLine="567"/>
        <w:contextualSpacing/>
        <w:jc w:val="right"/>
        <w:rPr>
          <w:b/>
          <w:bCs/>
          <w:sz w:val="24"/>
          <w:szCs w:val="24"/>
        </w:rPr>
      </w:pPr>
    </w:p>
    <w:p w:rsidR="004939B6" w:rsidRDefault="004939B6" w:rsidP="00E44FCF">
      <w:pPr>
        <w:spacing w:line="276" w:lineRule="auto"/>
        <w:ind w:firstLine="567"/>
        <w:contextualSpacing/>
        <w:jc w:val="right"/>
        <w:rPr>
          <w:b/>
          <w:bCs/>
          <w:sz w:val="24"/>
          <w:szCs w:val="24"/>
        </w:rPr>
      </w:pPr>
    </w:p>
    <w:p w:rsidR="00E44FCF" w:rsidRPr="0012470B" w:rsidRDefault="00E44FCF" w:rsidP="00E44FCF">
      <w:pPr>
        <w:spacing w:line="276" w:lineRule="auto"/>
        <w:ind w:firstLine="567"/>
        <w:contextualSpacing/>
        <w:jc w:val="right"/>
        <w:rPr>
          <w:b/>
          <w:bCs/>
          <w:sz w:val="24"/>
          <w:szCs w:val="24"/>
        </w:rPr>
      </w:pPr>
      <w:r w:rsidRPr="0012470B">
        <w:rPr>
          <w:b/>
          <w:bCs/>
          <w:sz w:val="24"/>
          <w:szCs w:val="24"/>
        </w:rPr>
        <w:lastRenderedPageBreak/>
        <w:t xml:space="preserve">Приложение № </w:t>
      </w:r>
      <w:r w:rsidR="00322856">
        <w:rPr>
          <w:b/>
          <w:bCs/>
          <w:sz w:val="24"/>
          <w:szCs w:val="24"/>
        </w:rPr>
        <w:t>4</w:t>
      </w:r>
    </w:p>
    <w:p w:rsidR="00E44FCF" w:rsidRPr="0012470B" w:rsidRDefault="00E44FCF" w:rsidP="00E44FCF">
      <w:pPr>
        <w:tabs>
          <w:tab w:val="left" w:pos="1843"/>
        </w:tabs>
        <w:spacing w:line="276" w:lineRule="auto"/>
        <w:ind w:firstLine="4111"/>
        <w:jc w:val="right"/>
        <w:rPr>
          <w:b/>
          <w:bCs/>
          <w:sz w:val="24"/>
          <w:szCs w:val="24"/>
        </w:rPr>
      </w:pPr>
      <w:r w:rsidRPr="0012470B">
        <w:rPr>
          <w:b/>
          <w:bCs/>
          <w:sz w:val="24"/>
          <w:szCs w:val="24"/>
        </w:rPr>
        <w:t xml:space="preserve">к Положению о закупке товаров, работ, услуг </w:t>
      </w:r>
    </w:p>
    <w:p w:rsidR="00322856" w:rsidRPr="0012470B" w:rsidRDefault="00322856" w:rsidP="00322856">
      <w:pPr>
        <w:tabs>
          <w:tab w:val="left" w:pos="1843"/>
        </w:tabs>
        <w:spacing w:line="276" w:lineRule="auto"/>
        <w:jc w:val="right"/>
        <w:rPr>
          <w:b/>
          <w:bCs/>
          <w:sz w:val="24"/>
          <w:szCs w:val="24"/>
        </w:rPr>
      </w:pPr>
      <w:r w:rsidRPr="0012470B">
        <w:rPr>
          <w:b/>
          <w:bCs/>
          <w:sz w:val="24"/>
          <w:szCs w:val="24"/>
        </w:rPr>
        <w:t xml:space="preserve">ГАУЗ </w:t>
      </w:r>
      <w:r>
        <w:rPr>
          <w:b/>
          <w:bCs/>
          <w:sz w:val="24"/>
          <w:szCs w:val="24"/>
        </w:rPr>
        <w:t>«СП» г.Бугуруслана</w:t>
      </w:r>
    </w:p>
    <w:p w:rsidR="00E44FCF" w:rsidRPr="0012470B" w:rsidRDefault="00E44FCF" w:rsidP="00E44FCF">
      <w:pPr>
        <w:tabs>
          <w:tab w:val="left" w:pos="1843"/>
        </w:tabs>
        <w:spacing w:line="276" w:lineRule="auto"/>
        <w:ind w:firstLine="4395"/>
        <w:jc w:val="right"/>
        <w:rPr>
          <w:b/>
          <w:bCs/>
          <w:sz w:val="24"/>
          <w:szCs w:val="24"/>
        </w:rPr>
      </w:pPr>
      <w:r w:rsidRPr="0012470B">
        <w:rPr>
          <w:b/>
          <w:bCs/>
          <w:sz w:val="24"/>
          <w:szCs w:val="24"/>
        </w:rPr>
        <w:t>ФОРМА 3</w:t>
      </w:r>
    </w:p>
    <w:p w:rsidR="00E44FCF" w:rsidRPr="0012470B" w:rsidRDefault="00E44FCF" w:rsidP="00E44FCF">
      <w:pPr>
        <w:tabs>
          <w:tab w:val="left" w:pos="1843"/>
        </w:tabs>
        <w:spacing w:line="276" w:lineRule="auto"/>
        <w:ind w:firstLine="4395"/>
        <w:jc w:val="right"/>
        <w:rPr>
          <w:b/>
          <w:bCs/>
          <w:sz w:val="24"/>
          <w:szCs w:val="24"/>
        </w:rPr>
      </w:pPr>
    </w:p>
    <w:p w:rsidR="00E44FCF" w:rsidRPr="0012470B" w:rsidRDefault="00E44FCF" w:rsidP="00E44FCF">
      <w:pPr>
        <w:tabs>
          <w:tab w:val="left" w:pos="708"/>
        </w:tabs>
        <w:spacing w:line="276" w:lineRule="auto"/>
        <w:contextualSpacing/>
        <w:jc w:val="right"/>
        <w:rPr>
          <w:i/>
          <w:sz w:val="24"/>
          <w:szCs w:val="24"/>
        </w:rPr>
      </w:pPr>
      <w:r w:rsidRPr="0012470B">
        <w:rPr>
          <w:i/>
          <w:sz w:val="24"/>
          <w:szCs w:val="24"/>
        </w:rPr>
        <w:t>На бланке организации</w:t>
      </w:r>
    </w:p>
    <w:p w:rsidR="00E44FCF" w:rsidRPr="0012470B" w:rsidRDefault="00E44FCF" w:rsidP="00E44FCF">
      <w:pPr>
        <w:pStyle w:val="a3"/>
        <w:jc w:val="right"/>
      </w:pPr>
      <w:r w:rsidRPr="0012470B">
        <w:rPr>
          <w:i/>
        </w:rPr>
        <w:t>Дата, исх. Номер</w:t>
      </w:r>
    </w:p>
    <w:p w:rsidR="00E44FCF" w:rsidRPr="0012470B" w:rsidRDefault="00E44FCF" w:rsidP="00E44FCF">
      <w:pPr>
        <w:pStyle w:val="a3"/>
        <w:ind w:firstLine="567"/>
        <w:rPr>
          <w:b/>
          <w:i/>
        </w:rPr>
      </w:pPr>
      <w:r w:rsidRPr="0012470B">
        <w:rPr>
          <w:b/>
          <w:i/>
        </w:rPr>
        <w:t xml:space="preserve">ДЕКЛАРАЦИЯ </w:t>
      </w:r>
    </w:p>
    <w:p w:rsidR="00E44FCF" w:rsidRPr="0012470B" w:rsidRDefault="00E44FCF" w:rsidP="00E44FCF">
      <w:pPr>
        <w:pStyle w:val="a3"/>
        <w:ind w:firstLine="567"/>
        <w:rPr>
          <w:b/>
          <w:i/>
        </w:rPr>
      </w:pPr>
      <w:r w:rsidRPr="0012470B">
        <w:rPr>
          <w:b/>
          <w:i/>
        </w:rPr>
        <w:t>соответствия участника аукциона в электронной форме</w:t>
      </w: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7302"/>
        <w:gridCol w:w="2338"/>
      </w:tblGrid>
      <w:tr w:rsidR="00E44FCF" w:rsidRPr="0012470B" w:rsidTr="00A15085">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snapToGrid w:val="0"/>
              <w:ind w:left="-108" w:right="-108"/>
              <w:jc w:val="center"/>
              <w:rPr>
                <w:sz w:val="24"/>
                <w:szCs w:val="24"/>
              </w:rPr>
            </w:pPr>
            <w:r w:rsidRPr="0012470B">
              <w:rPr>
                <w:sz w:val="24"/>
                <w:szCs w:val="24"/>
              </w:rPr>
              <w:t>№</w:t>
            </w:r>
          </w:p>
          <w:p w:rsidR="00E44FCF" w:rsidRPr="0012470B" w:rsidRDefault="00E44FCF" w:rsidP="00A15085">
            <w:pPr>
              <w:snapToGrid w:val="0"/>
              <w:ind w:left="-108" w:right="-108"/>
              <w:jc w:val="center"/>
              <w:rPr>
                <w:sz w:val="24"/>
                <w:szCs w:val="24"/>
              </w:rPr>
            </w:pPr>
            <w:r w:rsidRPr="0012470B">
              <w:rPr>
                <w:sz w:val="24"/>
                <w:szCs w:val="24"/>
              </w:rPr>
              <w:t>п/п</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firstLine="567"/>
              <w:jc w:val="center"/>
              <w:rPr>
                <w:sz w:val="24"/>
                <w:szCs w:val="24"/>
              </w:rPr>
            </w:pPr>
            <w:r w:rsidRPr="0012470B">
              <w:rPr>
                <w:sz w:val="24"/>
                <w:szCs w:val="24"/>
              </w:rPr>
              <w:t>Сведения:</w:t>
            </w:r>
          </w:p>
        </w:tc>
        <w:tc>
          <w:tcPr>
            <w:tcW w:w="2338"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sz w:val="24"/>
                <w:szCs w:val="24"/>
              </w:rPr>
            </w:pPr>
            <w:r w:rsidRPr="0012470B">
              <w:rPr>
                <w:sz w:val="24"/>
                <w:szCs w:val="24"/>
              </w:rPr>
              <w:t>Декларируется (заполняется) участником закупки:</w:t>
            </w:r>
          </w:p>
        </w:tc>
      </w:tr>
      <w:tr w:rsidR="00E44FCF" w:rsidRPr="0012470B" w:rsidTr="00A15085">
        <w:trPr>
          <w:trHeight w:val="220"/>
        </w:trPr>
        <w:tc>
          <w:tcPr>
            <w:tcW w:w="10065" w:type="dxa"/>
            <w:gridSpan w:val="3"/>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
                <w:sz w:val="24"/>
                <w:szCs w:val="24"/>
              </w:rPr>
            </w:pPr>
            <w:r w:rsidRPr="0012470B">
              <w:rPr>
                <w:b/>
                <w:sz w:val="24"/>
                <w:szCs w:val="24"/>
              </w:rPr>
              <w:t>Соответствие участника закупки требованиям, предусмотренным документацией</w:t>
            </w:r>
          </w:p>
        </w:tc>
      </w:tr>
      <w:tr w:rsidR="00E44FCF" w:rsidRPr="0012470B" w:rsidTr="00A15085">
        <w:trPr>
          <w:trHeight w:val="423"/>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sz w:val="24"/>
                <w:szCs w:val="24"/>
              </w:rPr>
            </w:pPr>
            <w:r w:rsidRPr="0012470B">
              <w:rPr>
                <w:sz w:val="24"/>
                <w:szCs w:val="24"/>
              </w:rPr>
              <w:t>1</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12"/>
              <w:autoSpaceDE w:val="0"/>
              <w:autoSpaceDN w:val="0"/>
              <w:adjustRightInd w:val="0"/>
              <w:ind w:left="0"/>
              <w:jc w:val="both"/>
              <w:rPr>
                <w:bCs/>
                <w:sz w:val="24"/>
                <w:szCs w:val="24"/>
              </w:rPr>
            </w:pPr>
            <w:r w:rsidRPr="0012470B">
              <w:rPr>
                <w:bCs/>
                <w:sz w:val="24"/>
                <w:szCs w:val="24"/>
              </w:rPr>
              <w:t>Соответствует ли участник закупки требованиям законодательства РФ к лицам, осуществляющим поставки товаров (работ, услуг), которые являются предметом закупки;</w:t>
            </w:r>
          </w:p>
        </w:tc>
        <w:tc>
          <w:tcPr>
            <w:tcW w:w="2338"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sz w:val="24"/>
                <w:szCs w:val="24"/>
                <w:u w:val="single"/>
              </w:rPr>
            </w:pPr>
            <w:r w:rsidRPr="0012470B">
              <w:rPr>
                <w:sz w:val="24"/>
                <w:szCs w:val="24"/>
              </w:rPr>
              <w:t>ДА                   НЕТ</w:t>
            </w:r>
          </w:p>
          <w:p w:rsidR="00E44FCF" w:rsidRPr="0012470B" w:rsidRDefault="00E44FCF" w:rsidP="00A15085">
            <w:pPr>
              <w:pStyle w:val="ConsNonformat"/>
              <w:ind w:left="-108" w:right="-108"/>
              <w:jc w:val="center"/>
              <w:rPr>
                <w:b/>
                <w:sz w:val="24"/>
                <w:szCs w:val="24"/>
              </w:rPr>
            </w:pPr>
            <w:r w:rsidRPr="0012470B">
              <w:rPr>
                <w:sz w:val="24"/>
                <w:szCs w:val="24"/>
              </w:rPr>
              <w:t>(нужное подчеркнуть)</w:t>
            </w:r>
          </w:p>
        </w:tc>
      </w:tr>
      <w:tr w:rsidR="00E44FCF" w:rsidRPr="0012470B" w:rsidTr="00A15085">
        <w:trPr>
          <w:trHeight w:val="1202"/>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1.1</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jc w:val="both"/>
              <w:rPr>
                <w:bCs/>
                <w:sz w:val="24"/>
                <w:szCs w:val="24"/>
              </w:rPr>
            </w:pPr>
            <w:r w:rsidRPr="0012470B">
              <w:rPr>
                <w:bCs/>
                <w:sz w:val="24"/>
                <w:szCs w:val="24"/>
              </w:rPr>
              <w:t>Проводится ли ликвидация юридического лица и имеется ли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c>
          <w:tcPr>
            <w:tcW w:w="2338" w:type="dxa"/>
            <w:tcBorders>
              <w:top w:val="single" w:sz="4" w:space="0" w:color="auto"/>
              <w:left w:val="single" w:sz="4" w:space="0" w:color="auto"/>
              <w:bottom w:val="single" w:sz="4" w:space="0" w:color="auto"/>
              <w:right w:val="single" w:sz="4" w:space="0" w:color="auto"/>
            </w:tcBorders>
            <w:vAlign w:val="center"/>
          </w:tcPr>
          <w:p w:rsidR="00E44FCF" w:rsidRPr="0012470B" w:rsidRDefault="00E44FCF" w:rsidP="00A15085">
            <w:pPr>
              <w:pStyle w:val="ConsNonformat"/>
              <w:ind w:left="-108" w:right="-108"/>
              <w:jc w:val="center"/>
              <w:rPr>
                <w:sz w:val="24"/>
                <w:szCs w:val="24"/>
                <w:u w:val="single"/>
              </w:rPr>
            </w:pPr>
            <w:r w:rsidRPr="0012470B">
              <w:rPr>
                <w:sz w:val="24"/>
                <w:szCs w:val="24"/>
              </w:rPr>
              <w:t>ДА                   НЕТ</w:t>
            </w:r>
          </w:p>
          <w:p w:rsidR="00E44FCF" w:rsidRPr="0012470B" w:rsidRDefault="00E44FCF" w:rsidP="00A15085">
            <w:pPr>
              <w:ind w:left="-108" w:right="-108"/>
              <w:jc w:val="center"/>
              <w:rPr>
                <w:sz w:val="24"/>
                <w:szCs w:val="24"/>
              </w:rPr>
            </w:pPr>
            <w:r w:rsidRPr="0012470B">
              <w:rPr>
                <w:sz w:val="24"/>
                <w:szCs w:val="24"/>
              </w:rPr>
              <w:t>(нужное подчеркнуть)</w:t>
            </w:r>
          </w:p>
        </w:tc>
      </w:tr>
      <w:tr w:rsidR="00E44FCF" w:rsidRPr="0012470B" w:rsidTr="00A15085">
        <w:trPr>
          <w:trHeight w:val="768"/>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1.2</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12"/>
              <w:autoSpaceDE w:val="0"/>
              <w:autoSpaceDN w:val="0"/>
              <w:adjustRightInd w:val="0"/>
              <w:ind w:left="0"/>
              <w:jc w:val="both"/>
              <w:rPr>
                <w:bCs/>
                <w:sz w:val="24"/>
                <w:szCs w:val="24"/>
              </w:rPr>
            </w:pPr>
            <w:r w:rsidRPr="0012470B">
              <w:rPr>
                <w:bCs/>
                <w:sz w:val="24"/>
                <w:szCs w:val="24"/>
              </w:rPr>
              <w:t>Полномочен участник закупки заключать договор.</w:t>
            </w:r>
          </w:p>
          <w:p w:rsidR="00E44FCF" w:rsidRPr="0012470B" w:rsidRDefault="00E44FCF" w:rsidP="00A15085">
            <w:pPr>
              <w:pStyle w:val="ConsNonformat"/>
              <w:ind w:firstLine="567"/>
              <w:jc w:val="both"/>
              <w:rPr>
                <w:bCs/>
                <w:sz w:val="24"/>
                <w:szCs w:val="24"/>
              </w:rPr>
            </w:pPr>
          </w:p>
        </w:tc>
        <w:tc>
          <w:tcPr>
            <w:tcW w:w="2338" w:type="dxa"/>
            <w:tcBorders>
              <w:top w:val="single" w:sz="4" w:space="0" w:color="auto"/>
              <w:left w:val="single" w:sz="4" w:space="0" w:color="auto"/>
              <w:bottom w:val="single" w:sz="4" w:space="0" w:color="auto"/>
              <w:right w:val="single" w:sz="4" w:space="0" w:color="auto"/>
            </w:tcBorders>
            <w:vAlign w:val="center"/>
          </w:tcPr>
          <w:p w:rsidR="00E44FCF" w:rsidRPr="0012470B" w:rsidRDefault="00E44FCF" w:rsidP="00A15085">
            <w:pPr>
              <w:pStyle w:val="ConsNonformat"/>
              <w:ind w:left="-108" w:right="-108"/>
              <w:jc w:val="center"/>
              <w:rPr>
                <w:sz w:val="24"/>
                <w:szCs w:val="24"/>
                <w:u w:val="single"/>
              </w:rPr>
            </w:pPr>
            <w:r w:rsidRPr="0012470B">
              <w:rPr>
                <w:sz w:val="24"/>
                <w:szCs w:val="24"/>
              </w:rPr>
              <w:t>ДА                   НЕТ</w:t>
            </w:r>
          </w:p>
          <w:p w:rsidR="00E44FCF" w:rsidRPr="0012470B" w:rsidRDefault="00E44FCF" w:rsidP="00A15085">
            <w:pPr>
              <w:pStyle w:val="ConsNonformat"/>
              <w:ind w:left="-108" w:right="-108"/>
              <w:jc w:val="center"/>
              <w:rPr>
                <w:sz w:val="24"/>
                <w:szCs w:val="24"/>
              </w:rPr>
            </w:pPr>
            <w:r w:rsidRPr="0012470B">
              <w:rPr>
                <w:sz w:val="24"/>
                <w:szCs w:val="24"/>
              </w:rPr>
              <w:t>(нужное подчеркнуть)</w:t>
            </w:r>
          </w:p>
        </w:tc>
      </w:tr>
      <w:tr w:rsidR="00E44FCF" w:rsidRPr="0012470B" w:rsidTr="00A15085">
        <w:trPr>
          <w:trHeight w:val="115"/>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1.3</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jc w:val="both"/>
              <w:rPr>
                <w:bCs/>
                <w:sz w:val="24"/>
                <w:szCs w:val="24"/>
              </w:rPr>
            </w:pPr>
            <w:r w:rsidRPr="0012470B">
              <w:rPr>
                <w:bCs/>
                <w:sz w:val="24"/>
                <w:szCs w:val="24"/>
              </w:rPr>
              <w:t>Приостановлена ли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2338" w:type="dxa"/>
            <w:tcBorders>
              <w:top w:val="single" w:sz="4" w:space="0" w:color="auto"/>
              <w:left w:val="single" w:sz="4" w:space="0" w:color="auto"/>
              <w:bottom w:val="single" w:sz="4" w:space="0" w:color="auto"/>
              <w:right w:val="single" w:sz="4" w:space="0" w:color="auto"/>
            </w:tcBorders>
            <w:vAlign w:val="center"/>
          </w:tcPr>
          <w:p w:rsidR="00E44FCF" w:rsidRPr="0012470B" w:rsidRDefault="00E44FCF" w:rsidP="00A15085">
            <w:pPr>
              <w:pStyle w:val="ConsNonformat"/>
              <w:ind w:left="-108" w:right="-108"/>
              <w:jc w:val="center"/>
              <w:rPr>
                <w:sz w:val="24"/>
                <w:szCs w:val="24"/>
              </w:rPr>
            </w:pPr>
            <w:r w:rsidRPr="0012470B">
              <w:rPr>
                <w:sz w:val="24"/>
                <w:szCs w:val="24"/>
              </w:rPr>
              <w:t>ДА                    НЕТ</w:t>
            </w:r>
          </w:p>
          <w:p w:rsidR="00E44FCF" w:rsidRPr="0012470B" w:rsidRDefault="00E44FCF" w:rsidP="00A15085">
            <w:pPr>
              <w:ind w:left="-108" w:right="-108"/>
              <w:jc w:val="center"/>
              <w:rPr>
                <w:sz w:val="24"/>
                <w:szCs w:val="24"/>
              </w:rPr>
            </w:pPr>
            <w:r w:rsidRPr="0012470B">
              <w:rPr>
                <w:sz w:val="24"/>
                <w:szCs w:val="24"/>
              </w:rPr>
              <w:t>(нужное подчеркнуть)</w:t>
            </w:r>
          </w:p>
        </w:tc>
      </w:tr>
      <w:tr w:rsidR="00E44FCF" w:rsidRPr="0012470B" w:rsidTr="00A15085">
        <w:trPr>
          <w:trHeight w:val="1401"/>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1.4</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jc w:val="both"/>
              <w:rPr>
                <w:bCs/>
                <w:sz w:val="24"/>
                <w:szCs w:val="24"/>
              </w:rPr>
            </w:pPr>
            <w:r w:rsidRPr="0012470B">
              <w:rPr>
                <w:sz w:val="24"/>
                <w:szCs w:val="24"/>
              </w:rPr>
              <w:t>Имеется ли  у участника закупки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(двадцати пяти)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338" w:type="dxa"/>
            <w:tcBorders>
              <w:top w:val="single" w:sz="4" w:space="0" w:color="auto"/>
              <w:left w:val="single" w:sz="4" w:space="0" w:color="auto"/>
              <w:bottom w:val="single" w:sz="4" w:space="0" w:color="auto"/>
              <w:right w:val="single" w:sz="4" w:space="0" w:color="auto"/>
            </w:tcBorders>
            <w:vAlign w:val="center"/>
          </w:tcPr>
          <w:p w:rsidR="00E44FCF" w:rsidRPr="0012470B" w:rsidRDefault="00E44FCF" w:rsidP="00A15085">
            <w:pPr>
              <w:pStyle w:val="ConsNonformat"/>
              <w:ind w:left="-108" w:right="-108"/>
              <w:jc w:val="center"/>
              <w:rPr>
                <w:sz w:val="24"/>
                <w:szCs w:val="24"/>
              </w:rPr>
            </w:pPr>
            <w:r w:rsidRPr="0012470B">
              <w:rPr>
                <w:sz w:val="24"/>
                <w:szCs w:val="24"/>
              </w:rPr>
              <w:t>ДА                    НЕТ</w:t>
            </w:r>
          </w:p>
          <w:p w:rsidR="00E44FCF" w:rsidRPr="0012470B" w:rsidRDefault="00E44FCF" w:rsidP="00A15085">
            <w:pPr>
              <w:ind w:left="-108" w:right="-108"/>
              <w:jc w:val="center"/>
              <w:rPr>
                <w:strike/>
                <w:sz w:val="24"/>
                <w:szCs w:val="24"/>
              </w:rPr>
            </w:pPr>
            <w:r w:rsidRPr="0012470B">
              <w:rPr>
                <w:sz w:val="24"/>
                <w:szCs w:val="24"/>
              </w:rPr>
              <w:t>(нужное подчеркнуть)</w:t>
            </w:r>
          </w:p>
        </w:tc>
      </w:tr>
      <w:tr w:rsidR="00E44FCF" w:rsidRPr="0012470B" w:rsidTr="00A15085">
        <w:trPr>
          <w:trHeight w:val="861"/>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1.5</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jc w:val="both"/>
              <w:rPr>
                <w:bCs/>
                <w:sz w:val="24"/>
                <w:szCs w:val="24"/>
              </w:rPr>
            </w:pPr>
            <w:r w:rsidRPr="0012470B">
              <w:rPr>
                <w:bCs/>
                <w:sz w:val="24"/>
                <w:szCs w:val="24"/>
              </w:rPr>
              <w:t>Обжалует ли участник закупки наличие, указанной в п. 1.4. настоящей декларации, задолженности в соответствии с законодательством Российской Федерации.</w:t>
            </w:r>
          </w:p>
        </w:tc>
        <w:tc>
          <w:tcPr>
            <w:tcW w:w="2338"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sz w:val="24"/>
                <w:szCs w:val="24"/>
              </w:rPr>
            </w:pPr>
            <w:r w:rsidRPr="0012470B">
              <w:rPr>
                <w:sz w:val="24"/>
                <w:szCs w:val="24"/>
              </w:rPr>
              <w:t>ДА                   НЕТ</w:t>
            </w:r>
          </w:p>
          <w:p w:rsidR="00E44FCF" w:rsidRPr="0012470B" w:rsidRDefault="00E44FCF" w:rsidP="00A15085">
            <w:pPr>
              <w:pStyle w:val="ConsNonformat"/>
              <w:ind w:left="-108" w:right="-108"/>
              <w:jc w:val="center"/>
              <w:rPr>
                <w:sz w:val="24"/>
                <w:szCs w:val="24"/>
              </w:rPr>
            </w:pPr>
            <w:r w:rsidRPr="0012470B">
              <w:rPr>
                <w:sz w:val="24"/>
                <w:szCs w:val="24"/>
              </w:rPr>
              <w:t>(нужное подчеркнуть)</w:t>
            </w:r>
          </w:p>
          <w:p w:rsidR="00E44FCF" w:rsidRPr="0012470B" w:rsidRDefault="00E44FCF" w:rsidP="00A15085">
            <w:pPr>
              <w:pStyle w:val="ConsNonformat"/>
              <w:ind w:left="-108" w:right="-108"/>
              <w:jc w:val="center"/>
              <w:rPr>
                <w:i/>
                <w:sz w:val="24"/>
                <w:szCs w:val="24"/>
              </w:rPr>
            </w:pPr>
            <w:r w:rsidRPr="0012470B">
              <w:rPr>
                <w:i/>
                <w:sz w:val="24"/>
                <w:szCs w:val="24"/>
              </w:rPr>
              <w:t>заполняется при наличии задолженности, указанной в п.1.4. настоящих сведений</w:t>
            </w:r>
          </w:p>
        </w:tc>
      </w:tr>
      <w:tr w:rsidR="00E44FCF" w:rsidRPr="0012470B" w:rsidTr="00A15085">
        <w:trPr>
          <w:trHeight w:val="60"/>
        </w:trPr>
        <w:tc>
          <w:tcPr>
            <w:tcW w:w="425"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ConsNonformat"/>
              <w:ind w:left="-108" w:right="-108"/>
              <w:jc w:val="center"/>
              <w:rPr>
                <w:bCs/>
                <w:sz w:val="24"/>
                <w:szCs w:val="24"/>
              </w:rPr>
            </w:pPr>
            <w:r w:rsidRPr="0012470B">
              <w:rPr>
                <w:bCs/>
                <w:sz w:val="24"/>
                <w:szCs w:val="24"/>
              </w:rPr>
              <w:t>1.6</w:t>
            </w:r>
          </w:p>
        </w:tc>
        <w:tc>
          <w:tcPr>
            <w:tcW w:w="7302" w:type="dxa"/>
            <w:tcBorders>
              <w:top w:val="single" w:sz="4" w:space="0" w:color="auto"/>
              <w:left w:val="single" w:sz="4" w:space="0" w:color="auto"/>
              <w:bottom w:val="single" w:sz="4" w:space="0" w:color="auto"/>
              <w:right w:val="single" w:sz="4" w:space="0" w:color="auto"/>
            </w:tcBorders>
          </w:tcPr>
          <w:p w:rsidR="00E44FCF" w:rsidRPr="0012470B" w:rsidRDefault="00E44FCF" w:rsidP="00A15085">
            <w:pPr>
              <w:pStyle w:val="af2"/>
              <w:spacing w:before="0" w:beforeAutospacing="0" w:after="0" w:afterAutospacing="0"/>
              <w:jc w:val="both"/>
            </w:pPr>
            <w:r w:rsidRPr="0012470B">
              <w:rPr>
                <w:bCs/>
              </w:rPr>
              <w:t>Имеется ли информация об участнике закупки в реестрах недобросовестных поставщиков (подрядчиков, исполнителей), которые сформированы и ведутся в рамках исполнения положений Законов № 44-ФЗ и № 223-Ф.</w:t>
            </w:r>
          </w:p>
        </w:tc>
        <w:tc>
          <w:tcPr>
            <w:tcW w:w="2338" w:type="dxa"/>
            <w:tcBorders>
              <w:top w:val="single" w:sz="4" w:space="0" w:color="auto"/>
              <w:left w:val="single" w:sz="4" w:space="0" w:color="auto"/>
              <w:bottom w:val="single" w:sz="4" w:space="0" w:color="auto"/>
              <w:right w:val="single" w:sz="4" w:space="0" w:color="auto"/>
            </w:tcBorders>
            <w:vAlign w:val="center"/>
          </w:tcPr>
          <w:p w:rsidR="00E44FCF" w:rsidRPr="0012470B" w:rsidRDefault="00E44FCF" w:rsidP="00A15085">
            <w:pPr>
              <w:pStyle w:val="ConsNonformat"/>
              <w:ind w:left="-108" w:right="-108"/>
              <w:jc w:val="center"/>
              <w:rPr>
                <w:sz w:val="24"/>
                <w:szCs w:val="24"/>
              </w:rPr>
            </w:pPr>
            <w:r w:rsidRPr="0012470B">
              <w:rPr>
                <w:sz w:val="24"/>
                <w:szCs w:val="24"/>
              </w:rPr>
              <w:t>ДА                    НЕТ</w:t>
            </w:r>
          </w:p>
          <w:p w:rsidR="00E44FCF" w:rsidRPr="0012470B" w:rsidRDefault="00E44FCF" w:rsidP="00A15085">
            <w:pPr>
              <w:ind w:left="-108" w:right="-108"/>
              <w:jc w:val="center"/>
              <w:rPr>
                <w:strike/>
                <w:sz w:val="24"/>
                <w:szCs w:val="24"/>
              </w:rPr>
            </w:pPr>
            <w:r w:rsidRPr="0012470B">
              <w:rPr>
                <w:sz w:val="24"/>
                <w:szCs w:val="24"/>
              </w:rPr>
              <w:t>(нужное подчеркнуть)</w:t>
            </w:r>
          </w:p>
        </w:tc>
      </w:tr>
    </w:tbl>
    <w:p w:rsidR="00E44FCF" w:rsidRPr="0012470B" w:rsidRDefault="00E44FCF" w:rsidP="00E44FCF">
      <w:pPr>
        <w:spacing w:line="276" w:lineRule="auto"/>
        <w:ind w:hanging="284"/>
        <w:rPr>
          <w:sz w:val="24"/>
          <w:szCs w:val="24"/>
        </w:rPr>
      </w:pPr>
      <w:r w:rsidRPr="0012470B">
        <w:rPr>
          <w:sz w:val="24"/>
          <w:szCs w:val="24"/>
        </w:rPr>
        <w:t>Настоящим подтверждаем правильность и достоверность всех указанных данных и сведений.</w:t>
      </w:r>
    </w:p>
    <w:p w:rsidR="00E44FCF" w:rsidRPr="0012470B" w:rsidRDefault="00E44FCF" w:rsidP="00E44FCF">
      <w:pPr>
        <w:spacing w:line="276" w:lineRule="auto"/>
        <w:ind w:firstLine="567"/>
        <w:contextualSpacing/>
        <w:rPr>
          <w:sz w:val="24"/>
          <w:szCs w:val="24"/>
        </w:rPr>
      </w:pPr>
      <w:r w:rsidRPr="0012470B">
        <w:rPr>
          <w:sz w:val="24"/>
          <w:szCs w:val="24"/>
        </w:rPr>
        <w:t xml:space="preserve">_______________________                                             _______________________                                        </w:t>
      </w:r>
    </w:p>
    <w:p w:rsidR="000B6D4A" w:rsidRDefault="00E44FCF" w:rsidP="00E44FCF">
      <w:pPr>
        <w:widowControl w:val="0"/>
        <w:ind w:firstLine="709"/>
        <w:jc w:val="both"/>
        <w:rPr>
          <w:sz w:val="22"/>
          <w:szCs w:val="22"/>
        </w:rPr>
      </w:pPr>
      <w:r w:rsidRPr="0012470B">
        <w:rPr>
          <w:i/>
          <w:sz w:val="24"/>
          <w:szCs w:val="24"/>
        </w:rPr>
        <w:t xml:space="preserve">       (должность)                                                                МП               (подпись)      </w:t>
      </w:r>
    </w:p>
    <w:sectPr w:rsidR="000B6D4A" w:rsidSect="00814C66">
      <w:pgSz w:w="11906" w:h="16838"/>
      <w:pgMar w:top="709" w:right="566"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C0" w:rsidRDefault="00BC49C0" w:rsidP="00AF138B">
      <w:r>
        <w:separator/>
      </w:r>
    </w:p>
  </w:endnote>
  <w:endnote w:type="continuationSeparator" w:id="1">
    <w:p w:rsidR="00BC49C0" w:rsidRDefault="00BC49C0" w:rsidP="00AF138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C0" w:rsidRDefault="00BC49C0" w:rsidP="00AF138B">
      <w:r>
        <w:separator/>
      </w:r>
    </w:p>
  </w:footnote>
  <w:footnote w:type="continuationSeparator" w:id="1">
    <w:p w:rsidR="00BC49C0" w:rsidRDefault="00BC49C0" w:rsidP="00AF1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1068" w:hanging="360"/>
      </w:pPr>
      <w:rPr>
        <w:rFonts w:ascii="Sylfaen" w:hAnsi="Sylfaen" w:cs="Times New Roman" w:hint="default"/>
        <w:b w:val="0"/>
        <w:bCs/>
        <w:sz w:val="24"/>
        <w:szCs w:val="24"/>
      </w:rPr>
    </w:lvl>
  </w:abstractNum>
  <w:abstractNum w:abstractNumId="1">
    <w:nsid w:val="00D33E51"/>
    <w:multiLevelType w:val="hybridMultilevel"/>
    <w:tmpl w:val="7DDA7F18"/>
    <w:lvl w:ilvl="0" w:tplc="0419000F">
      <w:start w:val="2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A440A"/>
    <w:multiLevelType w:val="hybridMultilevel"/>
    <w:tmpl w:val="7A88260E"/>
    <w:lvl w:ilvl="0" w:tplc="0419000F">
      <w:start w:val="3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71BDC"/>
    <w:multiLevelType w:val="hybridMultilevel"/>
    <w:tmpl w:val="1EE6D7CA"/>
    <w:lvl w:ilvl="0" w:tplc="D7B84F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321AE9"/>
    <w:multiLevelType w:val="hybridMultilevel"/>
    <w:tmpl w:val="993C3CB8"/>
    <w:lvl w:ilvl="0" w:tplc="3A8EA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06B9B"/>
    <w:multiLevelType w:val="hybridMultilevel"/>
    <w:tmpl w:val="D97ABC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36724"/>
    <w:multiLevelType w:val="hybridMultilevel"/>
    <w:tmpl w:val="5C1A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F6FAE"/>
    <w:multiLevelType w:val="hybridMultilevel"/>
    <w:tmpl w:val="661CCA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98069E"/>
    <w:multiLevelType w:val="hybridMultilevel"/>
    <w:tmpl w:val="39640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500F96"/>
    <w:multiLevelType w:val="multilevel"/>
    <w:tmpl w:val="24588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C0602E"/>
    <w:multiLevelType w:val="hybridMultilevel"/>
    <w:tmpl w:val="C748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83EF6"/>
    <w:multiLevelType w:val="multilevel"/>
    <w:tmpl w:val="9D0C426A"/>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2D4B97"/>
    <w:multiLevelType w:val="hybridMultilevel"/>
    <w:tmpl w:val="CC26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06EAD"/>
    <w:multiLevelType w:val="multilevel"/>
    <w:tmpl w:val="4D52A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2"/>
  </w:num>
  <w:num w:numId="5">
    <w:abstractNumId w:val="1"/>
  </w:num>
  <w:num w:numId="6">
    <w:abstractNumId w:val="9"/>
  </w:num>
  <w:num w:numId="7">
    <w:abstractNumId w:val="4"/>
  </w:num>
  <w:num w:numId="8">
    <w:abstractNumId w:val="8"/>
  </w:num>
  <w:num w:numId="9">
    <w:abstractNumId w:val="7"/>
  </w:num>
  <w:num w:numId="10">
    <w:abstractNumId w:val="3"/>
  </w:num>
  <w:num w:numId="11">
    <w:abstractNumId w:val="13"/>
  </w:num>
  <w:num w:numId="12">
    <w:abstractNumId w:val="5"/>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1465"/>
    <w:rsid w:val="00003D91"/>
    <w:rsid w:val="00007DFC"/>
    <w:rsid w:val="00023159"/>
    <w:rsid w:val="00027551"/>
    <w:rsid w:val="00031470"/>
    <w:rsid w:val="00060A87"/>
    <w:rsid w:val="00064826"/>
    <w:rsid w:val="00070F7E"/>
    <w:rsid w:val="000719E3"/>
    <w:rsid w:val="000857BC"/>
    <w:rsid w:val="00087D30"/>
    <w:rsid w:val="00090035"/>
    <w:rsid w:val="00090EC0"/>
    <w:rsid w:val="000934CC"/>
    <w:rsid w:val="00093EED"/>
    <w:rsid w:val="000A489B"/>
    <w:rsid w:val="000B521C"/>
    <w:rsid w:val="000B6D4A"/>
    <w:rsid w:val="000C2E52"/>
    <w:rsid w:val="000D14FA"/>
    <w:rsid w:val="000D57C9"/>
    <w:rsid w:val="000D61E0"/>
    <w:rsid w:val="000E73E2"/>
    <w:rsid w:val="000F5AD6"/>
    <w:rsid w:val="001055A2"/>
    <w:rsid w:val="001121BE"/>
    <w:rsid w:val="001156E3"/>
    <w:rsid w:val="00120746"/>
    <w:rsid w:val="00120C09"/>
    <w:rsid w:val="0012240A"/>
    <w:rsid w:val="0012349A"/>
    <w:rsid w:val="0012602A"/>
    <w:rsid w:val="0013175B"/>
    <w:rsid w:val="00133C3B"/>
    <w:rsid w:val="001351CF"/>
    <w:rsid w:val="00154CAC"/>
    <w:rsid w:val="00162B9E"/>
    <w:rsid w:val="00175936"/>
    <w:rsid w:val="00177B78"/>
    <w:rsid w:val="00187314"/>
    <w:rsid w:val="001900A2"/>
    <w:rsid w:val="0019055C"/>
    <w:rsid w:val="0019603A"/>
    <w:rsid w:val="001A0A97"/>
    <w:rsid w:val="001A5C2D"/>
    <w:rsid w:val="001B118D"/>
    <w:rsid w:val="001B5829"/>
    <w:rsid w:val="001B6F13"/>
    <w:rsid w:val="001C1F3E"/>
    <w:rsid w:val="001C3828"/>
    <w:rsid w:val="001D76EC"/>
    <w:rsid w:val="001E2DDF"/>
    <w:rsid w:val="001E45EC"/>
    <w:rsid w:val="001F6E9B"/>
    <w:rsid w:val="00211632"/>
    <w:rsid w:val="00221A8C"/>
    <w:rsid w:val="00235841"/>
    <w:rsid w:val="002402C7"/>
    <w:rsid w:val="00246D84"/>
    <w:rsid w:val="00253B34"/>
    <w:rsid w:val="00256932"/>
    <w:rsid w:val="00263B35"/>
    <w:rsid w:val="00264F76"/>
    <w:rsid w:val="00276785"/>
    <w:rsid w:val="00280B90"/>
    <w:rsid w:val="00285606"/>
    <w:rsid w:val="00285C8B"/>
    <w:rsid w:val="002A603F"/>
    <w:rsid w:val="002B0D53"/>
    <w:rsid w:val="002B33F6"/>
    <w:rsid w:val="002B4F3D"/>
    <w:rsid w:val="002C4987"/>
    <w:rsid w:val="002F10BE"/>
    <w:rsid w:val="002F3F43"/>
    <w:rsid w:val="002F6DAC"/>
    <w:rsid w:val="0031533A"/>
    <w:rsid w:val="00315813"/>
    <w:rsid w:val="00322856"/>
    <w:rsid w:val="003266D3"/>
    <w:rsid w:val="00332306"/>
    <w:rsid w:val="0035206A"/>
    <w:rsid w:val="003532DD"/>
    <w:rsid w:val="00354FCC"/>
    <w:rsid w:val="00363671"/>
    <w:rsid w:val="00381D77"/>
    <w:rsid w:val="003918E7"/>
    <w:rsid w:val="003951A6"/>
    <w:rsid w:val="003A194F"/>
    <w:rsid w:val="003A2E37"/>
    <w:rsid w:val="003A4FB9"/>
    <w:rsid w:val="003A5237"/>
    <w:rsid w:val="003A61EB"/>
    <w:rsid w:val="003C3426"/>
    <w:rsid w:val="003D6032"/>
    <w:rsid w:val="003E043F"/>
    <w:rsid w:val="003E2C98"/>
    <w:rsid w:val="003E5DDA"/>
    <w:rsid w:val="004058B1"/>
    <w:rsid w:val="004116C9"/>
    <w:rsid w:val="00415102"/>
    <w:rsid w:val="00421A17"/>
    <w:rsid w:val="00422853"/>
    <w:rsid w:val="00424372"/>
    <w:rsid w:val="0042564F"/>
    <w:rsid w:val="004447C6"/>
    <w:rsid w:val="00444C48"/>
    <w:rsid w:val="004463D5"/>
    <w:rsid w:val="00452468"/>
    <w:rsid w:val="004564EA"/>
    <w:rsid w:val="004579C6"/>
    <w:rsid w:val="0046058D"/>
    <w:rsid w:val="004606A5"/>
    <w:rsid w:val="00481F0C"/>
    <w:rsid w:val="004829EF"/>
    <w:rsid w:val="004939B6"/>
    <w:rsid w:val="00494EE5"/>
    <w:rsid w:val="00495150"/>
    <w:rsid w:val="004A15B9"/>
    <w:rsid w:val="004A33B4"/>
    <w:rsid w:val="004B0484"/>
    <w:rsid w:val="004C265E"/>
    <w:rsid w:val="004C4435"/>
    <w:rsid w:val="004C6C84"/>
    <w:rsid w:val="004D1465"/>
    <w:rsid w:val="004D4CFD"/>
    <w:rsid w:val="004D6DAB"/>
    <w:rsid w:val="004E6291"/>
    <w:rsid w:val="00504BF0"/>
    <w:rsid w:val="0051178F"/>
    <w:rsid w:val="00516B54"/>
    <w:rsid w:val="005177C7"/>
    <w:rsid w:val="00530704"/>
    <w:rsid w:val="005338D3"/>
    <w:rsid w:val="00556861"/>
    <w:rsid w:val="00556CB8"/>
    <w:rsid w:val="00557090"/>
    <w:rsid w:val="00557812"/>
    <w:rsid w:val="00572712"/>
    <w:rsid w:val="005A6325"/>
    <w:rsid w:val="005B121D"/>
    <w:rsid w:val="005C6604"/>
    <w:rsid w:val="005D6D44"/>
    <w:rsid w:val="005D6FE6"/>
    <w:rsid w:val="005E2A20"/>
    <w:rsid w:val="005F2092"/>
    <w:rsid w:val="005F3A6A"/>
    <w:rsid w:val="005F69A1"/>
    <w:rsid w:val="00600337"/>
    <w:rsid w:val="0060067A"/>
    <w:rsid w:val="00615574"/>
    <w:rsid w:val="00623BA1"/>
    <w:rsid w:val="00627D8B"/>
    <w:rsid w:val="00630488"/>
    <w:rsid w:val="006307A9"/>
    <w:rsid w:val="0064234E"/>
    <w:rsid w:val="00662EE2"/>
    <w:rsid w:val="006652C7"/>
    <w:rsid w:val="006814A9"/>
    <w:rsid w:val="00690430"/>
    <w:rsid w:val="006955FA"/>
    <w:rsid w:val="006A32A2"/>
    <w:rsid w:val="006B2E1F"/>
    <w:rsid w:val="006B61E5"/>
    <w:rsid w:val="006C40D6"/>
    <w:rsid w:val="006C67F8"/>
    <w:rsid w:val="006E6D92"/>
    <w:rsid w:val="006F0EA4"/>
    <w:rsid w:val="006F11E8"/>
    <w:rsid w:val="006F371D"/>
    <w:rsid w:val="00703D6F"/>
    <w:rsid w:val="00717B13"/>
    <w:rsid w:val="0073448C"/>
    <w:rsid w:val="007368A0"/>
    <w:rsid w:val="00737DBB"/>
    <w:rsid w:val="00760E92"/>
    <w:rsid w:val="00781D39"/>
    <w:rsid w:val="00790716"/>
    <w:rsid w:val="00793C6E"/>
    <w:rsid w:val="00794E5A"/>
    <w:rsid w:val="00795683"/>
    <w:rsid w:val="00795C92"/>
    <w:rsid w:val="00796B9E"/>
    <w:rsid w:val="007A72C0"/>
    <w:rsid w:val="007B165D"/>
    <w:rsid w:val="007B72E9"/>
    <w:rsid w:val="007C17E4"/>
    <w:rsid w:val="007C3A88"/>
    <w:rsid w:val="007C4466"/>
    <w:rsid w:val="007E08A9"/>
    <w:rsid w:val="007E36E8"/>
    <w:rsid w:val="007E484E"/>
    <w:rsid w:val="007F13C3"/>
    <w:rsid w:val="007F59C6"/>
    <w:rsid w:val="007F7EDC"/>
    <w:rsid w:val="00800118"/>
    <w:rsid w:val="008036CC"/>
    <w:rsid w:val="0080684D"/>
    <w:rsid w:val="00807895"/>
    <w:rsid w:val="00814C66"/>
    <w:rsid w:val="00822A36"/>
    <w:rsid w:val="00822B5B"/>
    <w:rsid w:val="00826F07"/>
    <w:rsid w:val="0083421B"/>
    <w:rsid w:val="008346F3"/>
    <w:rsid w:val="008415C1"/>
    <w:rsid w:val="0085643F"/>
    <w:rsid w:val="00861C7B"/>
    <w:rsid w:val="00865B0C"/>
    <w:rsid w:val="00872E87"/>
    <w:rsid w:val="00882AC3"/>
    <w:rsid w:val="008852BF"/>
    <w:rsid w:val="00885D68"/>
    <w:rsid w:val="00891828"/>
    <w:rsid w:val="00894D5E"/>
    <w:rsid w:val="00897394"/>
    <w:rsid w:val="008A55EB"/>
    <w:rsid w:val="008B2F3E"/>
    <w:rsid w:val="008B662A"/>
    <w:rsid w:val="008C1525"/>
    <w:rsid w:val="008C23BC"/>
    <w:rsid w:val="008D08B0"/>
    <w:rsid w:val="008F6AEA"/>
    <w:rsid w:val="009036DD"/>
    <w:rsid w:val="009120D7"/>
    <w:rsid w:val="00912E84"/>
    <w:rsid w:val="00914476"/>
    <w:rsid w:val="00923DA6"/>
    <w:rsid w:val="00934CDC"/>
    <w:rsid w:val="00943A07"/>
    <w:rsid w:val="0095673D"/>
    <w:rsid w:val="00956C58"/>
    <w:rsid w:val="0095763E"/>
    <w:rsid w:val="00960A49"/>
    <w:rsid w:val="00961A13"/>
    <w:rsid w:val="00965FCD"/>
    <w:rsid w:val="00974F3D"/>
    <w:rsid w:val="009865C8"/>
    <w:rsid w:val="009925BB"/>
    <w:rsid w:val="00996041"/>
    <w:rsid w:val="00996999"/>
    <w:rsid w:val="009A45B1"/>
    <w:rsid w:val="009B3B97"/>
    <w:rsid w:val="009C61E6"/>
    <w:rsid w:val="009D1CD4"/>
    <w:rsid w:val="009D209B"/>
    <w:rsid w:val="009D789F"/>
    <w:rsid w:val="009E1D89"/>
    <w:rsid w:val="009F4F2A"/>
    <w:rsid w:val="00A0493F"/>
    <w:rsid w:val="00A12050"/>
    <w:rsid w:val="00A20BBC"/>
    <w:rsid w:val="00A242EB"/>
    <w:rsid w:val="00A30CDB"/>
    <w:rsid w:val="00A3186F"/>
    <w:rsid w:val="00A34665"/>
    <w:rsid w:val="00A4150B"/>
    <w:rsid w:val="00A4297B"/>
    <w:rsid w:val="00A44510"/>
    <w:rsid w:val="00A53430"/>
    <w:rsid w:val="00A55B97"/>
    <w:rsid w:val="00A60011"/>
    <w:rsid w:val="00A82D37"/>
    <w:rsid w:val="00A8385B"/>
    <w:rsid w:val="00A9485B"/>
    <w:rsid w:val="00AA1834"/>
    <w:rsid w:val="00AB391C"/>
    <w:rsid w:val="00AB3F52"/>
    <w:rsid w:val="00AC3969"/>
    <w:rsid w:val="00AD30FB"/>
    <w:rsid w:val="00AD3D78"/>
    <w:rsid w:val="00AE0812"/>
    <w:rsid w:val="00AE7D20"/>
    <w:rsid w:val="00AF0B3F"/>
    <w:rsid w:val="00AF138B"/>
    <w:rsid w:val="00AF24C9"/>
    <w:rsid w:val="00AF784A"/>
    <w:rsid w:val="00B021EE"/>
    <w:rsid w:val="00B03DE6"/>
    <w:rsid w:val="00B04ED0"/>
    <w:rsid w:val="00B17A27"/>
    <w:rsid w:val="00B25DE6"/>
    <w:rsid w:val="00B30CC8"/>
    <w:rsid w:val="00B33017"/>
    <w:rsid w:val="00B34737"/>
    <w:rsid w:val="00B34F8F"/>
    <w:rsid w:val="00B3500C"/>
    <w:rsid w:val="00B57D8E"/>
    <w:rsid w:val="00B64BC7"/>
    <w:rsid w:val="00B71527"/>
    <w:rsid w:val="00B71984"/>
    <w:rsid w:val="00B7532C"/>
    <w:rsid w:val="00B8483D"/>
    <w:rsid w:val="00B87917"/>
    <w:rsid w:val="00B93F28"/>
    <w:rsid w:val="00B94572"/>
    <w:rsid w:val="00B97398"/>
    <w:rsid w:val="00BB560A"/>
    <w:rsid w:val="00BC49C0"/>
    <w:rsid w:val="00BD1C18"/>
    <w:rsid w:val="00BD5336"/>
    <w:rsid w:val="00BE4DCE"/>
    <w:rsid w:val="00BE62F5"/>
    <w:rsid w:val="00C14584"/>
    <w:rsid w:val="00C24519"/>
    <w:rsid w:val="00C26608"/>
    <w:rsid w:val="00C504D6"/>
    <w:rsid w:val="00C55082"/>
    <w:rsid w:val="00C62DF0"/>
    <w:rsid w:val="00C66C7F"/>
    <w:rsid w:val="00C670FC"/>
    <w:rsid w:val="00C672EF"/>
    <w:rsid w:val="00C709D4"/>
    <w:rsid w:val="00C74A1A"/>
    <w:rsid w:val="00C80EB5"/>
    <w:rsid w:val="00CA387A"/>
    <w:rsid w:val="00CA449E"/>
    <w:rsid w:val="00CA5445"/>
    <w:rsid w:val="00CA55B2"/>
    <w:rsid w:val="00CA6403"/>
    <w:rsid w:val="00CD2EAA"/>
    <w:rsid w:val="00CE2B81"/>
    <w:rsid w:val="00CE3497"/>
    <w:rsid w:val="00CE62F2"/>
    <w:rsid w:val="00CF0E2F"/>
    <w:rsid w:val="00CF1062"/>
    <w:rsid w:val="00CF1CAA"/>
    <w:rsid w:val="00CF63B5"/>
    <w:rsid w:val="00D02264"/>
    <w:rsid w:val="00D03D98"/>
    <w:rsid w:val="00D12E07"/>
    <w:rsid w:val="00D37127"/>
    <w:rsid w:val="00D50129"/>
    <w:rsid w:val="00D52B3D"/>
    <w:rsid w:val="00D72DE8"/>
    <w:rsid w:val="00D81DA8"/>
    <w:rsid w:val="00D84E42"/>
    <w:rsid w:val="00D90588"/>
    <w:rsid w:val="00D92D08"/>
    <w:rsid w:val="00D933A3"/>
    <w:rsid w:val="00D95543"/>
    <w:rsid w:val="00DA587C"/>
    <w:rsid w:val="00DB028C"/>
    <w:rsid w:val="00DC0607"/>
    <w:rsid w:val="00DC0EF2"/>
    <w:rsid w:val="00DC776C"/>
    <w:rsid w:val="00DD5088"/>
    <w:rsid w:val="00DE4A44"/>
    <w:rsid w:val="00DF2AFE"/>
    <w:rsid w:val="00E01DFB"/>
    <w:rsid w:val="00E028A0"/>
    <w:rsid w:val="00E060AA"/>
    <w:rsid w:val="00E104DA"/>
    <w:rsid w:val="00E11EF0"/>
    <w:rsid w:val="00E30CC1"/>
    <w:rsid w:val="00E32A2E"/>
    <w:rsid w:val="00E35DDD"/>
    <w:rsid w:val="00E4379A"/>
    <w:rsid w:val="00E44FCF"/>
    <w:rsid w:val="00E53B74"/>
    <w:rsid w:val="00E644DA"/>
    <w:rsid w:val="00E77180"/>
    <w:rsid w:val="00E91C4B"/>
    <w:rsid w:val="00E92DEC"/>
    <w:rsid w:val="00EA07E3"/>
    <w:rsid w:val="00EC60E8"/>
    <w:rsid w:val="00ED2024"/>
    <w:rsid w:val="00ED2433"/>
    <w:rsid w:val="00ED348D"/>
    <w:rsid w:val="00EE677D"/>
    <w:rsid w:val="00F02BB4"/>
    <w:rsid w:val="00F05A7B"/>
    <w:rsid w:val="00F173EE"/>
    <w:rsid w:val="00F24F94"/>
    <w:rsid w:val="00F268A7"/>
    <w:rsid w:val="00F26ED2"/>
    <w:rsid w:val="00F479D3"/>
    <w:rsid w:val="00F5545D"/>
    <w:rsid w:val="00F65119"/>
    <w:rsid w:val="00F74E84"/>
    <w:rsid w:val="00F75EDF"/>
    <w:rsid w:val="00F762E2"/>
    <w:rsid w:val="00F76A95"/>
    <w:rsid w:val="00F83518"/>
    <w:rsid w:val="00F83808"/>
    <w:rsid w:val="00F90D72"/>
    <w:rsid w:val="00F926FD"/>
    <w:rsid w:val="00F92B64"/>
    <w:rsid w:val="00FA5B6B"/>
    <w:rsid w:val="00FB0E4D"/>
    <w:rsid w:val="00FD0DB9"/>
    <w:rsid w:val="00FD1F9B"/>
    <w:rsid w:val="00FD3D88"/>
    <w:rsid w:val="00FD5CC3"/>
    <w:rsid w:val="00FE63EB"/>
    <w:rsid w:val="00FF5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3D"/>
  </w:style>
  <w:style w:type="paragraph" w:styleId="1">
    <w:name w:val="heading 1"/>
    <w:basedOn w:val="a"/>
    <w:next w:val="a"/>
    <w:link w:val="10"/>
    <w:qFormat/>
    <w:rsid w:val="00D52B3D"/>
    <w:pPr>
      <w:keepNext/>
      <w:spacing w:line="480" w:lineRule="auto"/>
      <w:jc w:val="center"/>
      <w:outlineLvl w:val="0"/>
    </w:pPr>
    <w:rPr>
      <w:b/>
      <w:sz w:val="28"/>
    </w:rPr>
  </w:style>
  <w:style w:type="paragraph" w:styleId="3">
    <w:name w:val="heading 3"/>
    <w:basedOn w:val="a"/>
    <w:next w:val="a"/>
    <w:link w:val="30"/>
    <w:uiPriority w:val="9"/>
    <w:qFormat/>
    <w:rsid w:val="00AF24C9"/>
    <w:pPr>
      <w:keepNext/>
      <w:overflowPunct w:val="0"/>
      <w:autoSpaceDE w:val="0"/>
      <w:autoSpaceDN w:val="0"/>
      <w:adjustRightInd w:val="0"/>
      <w:ind w:left="215"/>
      <w:textAlignment w:val="baseline"/>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2B3D"/>
    <w:pPr>
      <w:jc w:val="center"/>
    </w:pPr>
    <w:rPr>
      <w:sz w:val="28"/>
    </w:rPr>
  </w:style>
  <w:style w:type="character" w:styleId="a5">
    <w:name w:val="Hyperlink"/>
    <w:uiPriority w:val="99"/>
    <w:rsid w:val="00D52B3D"/>
    <w:rPr>
      <w:color w:val="0000FF"/>
      <w:u w:val="single"/>
    </w:rPr>
  </w:style>
  <w:style w:type="paragraph" w:styleId="a6">
    <w:name w:val="Balloon Text"/>
    <w:basedOn w:val="a"/>
    <w:semiHidden/>
    <w:rsid w:val="00444C48"/>
    <w:rPr>
      <w:rFonts w:ascii="Tahoma" w:hAnsi="Tahoma" w:cs="Tahoma"/>
      <w:sz w:val="16"/>
      <w:szCs w:val="16"/>
    </w:rPr>
  </w:style>
  <w:style w:type="character" w:customStyle="1" w:styleId="10">
    <w:name w:val="Заголовок 1 Знак"/>
    <w:link w:val="1"/>
    <w:rsid w:val="00557812"/>
    <w:rPr>
      <w:b/>
      <w:sz w:val="28"/>
    </w:rPr>
  </w:style>
  <w:style w:type="character" w:customStyle="1" w:styleId="a4">
    <w:name w:val="Основной текст Знак"/>
    <w:basedOn w:val="a0"/>
    <w:link w:val="a3"/>
    <w:uiPriority w:val="99"/>
    <w:rsid w:val="00332306"/>
    <w:rPr>
      <w:sz w:val="28"/>
    </w:rPr>
  </w:style>
  <w:style w:type="character" w:customStyle="1" w:styleId="FontStyle15">
    <w:name w:val="Font Style15"/>
    <w:basedOn w:val="a0"/>
    <w:uiPriority w:val="99"/>
    <w:rsid w:val="00332306"/>
    <w:rPr>
      <w:rFonts w:ascii="Times New Roman" w:hAnsi="Times New Roman" w:cs="Times New Roman"/>
      <w:sz w:val="28"/>
      <w:szCs w:val="28"/>
    </w:rPr>
  </w:style>
  <w:style w:type="paragraph" w:customStyle="1" w:styleId="a7">
    <w:name w:val="Стиль По центру"/>
    <w:basedOn w:val="a"/>
    <w:uiPriority w:val="99"/>
    <w:rsid w:val="00332306"/>
    <w:pPr>
      <w:jc w:val="both"/>
    </w:pPr>
    <w:rPr>
      <w:sz w:val="24"/>
      <w:szCs w:val="24"/>
      <w:lang w:eastAsia="ar-SA"/>
    </w:rPr>
  </w:style>
  <w:style w:type="paragraph" w:styleId="a8">
    <w:name w:val="List Paragraph"/>
    <w:basedOn w:val="a"/>
    <w:uiPriority w:val="34"/>
    <w:qFormat/>
    <w:rsid w:val="00793C6E"/>
    <w:pPr>
      <w:ind w:left="720"/>
      <w:contextualSpacing/>
    </w:pPr>
  </w:style>
  <w:style w:type="character" w:customStyle="1" w:styleId="a9">
    <w:name w:val="Основной текст_"/>
    <w:basedOn w:val="a0"/>
    <w:link w:val="11"/>
    <w:rsid w:val="00B34F8F"/>
    <w:rPr>
      <w:sz w:val="26"/>
      <w:szCs w:val="26"/>
      <w:shd w:val="clear" w:color="auto" w:fill="FFFFFF"/>
    </w:rPr>
  </w:style>
  <w:style w:type="character" w:customStyle="1" w:styleId="aa">
    <w:name w:val="Подпись к картинке_"/>
    <w:basedOn w:val="a0"/>
    <w:link w:val="ab"/>
    <w:rsid w:val="00B34F8F"/>
    <w:rPr>
      <w:sz w:val="26"/>
      <w:szCs w:val="26"/>
      <w:shd w:val="clear" w:color="auto" w:fill="FFFFFF"/>
    </w:rPr>
  </w:style>
  <w:style w:type="character" w:customStyle="1" w:styleId="5">
    <w:name w:val="Основной текст (5)_"/>
    <w:basedOn w:val="a0"/>
    <w:rsid w:val="00B34F8F"/>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
    <w:basedOn w:val="5"/>
    <w:rsid w:val="00B34F8F"/>
    <w:rPr>
      <w:rFonts w:ascii="Times New Roman" w:eastAsia="Times New Roman" w:hAnsi="Times New Roman" w:cs="Times New Roman"/>
      <w:b w:val="0"/>
      <w:bCs w:val="0"/>
      <w:i w:val="0"/>
      <w:iCs w:val="0"/>
      <w:smallCaps w:val="0"/>
      <w:strike w:val="0"/>
      <w:spacing w:val="0"/>
      <w:sz w:val="21"/>
      <w:szCs w:val="21"/>
    </w:rPr>
  </w:style>
  <w:style w:type="paragraph" w:customStyle="1" w:styleId="11">
    <w:name w:val="Основной текст1"/>
    <w:basedOn w:val="a"/>
    <w:link w:val="a9"/>
    <w:rsid w:val="00B34F8F"/>
    <w:pPr>
      <w:shd w:val="clear" w:color="auto" w:fill="FFFFFF"/>
      <w:spacing w:after="300" w:line="322" w:lineRule="exact"/>
      <w:jc w:val="both"/>
    </w:pPr>
    <w:rPr>
      <w:sz w:val="26"/>
      <w:szCs w:val="26"/>
    </w:rPr>
  </w:style>
  <w:style w:type="paragraph" w:customStyle="1" w:styleId="ab">
    <w:name w:val="Подпись к картинке"/>
    <w:basedOn w:val="a"/>
    <w:link w:val="aa"/>
    <w:rsid w:val="00B34F8F"/>
    <w:pPr>
      <w:shd w:val="clear" w:color="auto" w:fill="FFFFFF"/>
      <w:spacing w:line="0" w:lineRule="atLeast"/>
    </w:pPr>
    <w:rPr>
      <w:sz w:val="26"/>
      <w:szCs w:val="26"/>
    </w:rPr>
  </w:style>
  <w:style w:type="character" w:customStyle="1" w:styleId="30">
    <w:name w:val="Заголовок 3 Знак"/>
    <w:basedOn w:val="a0"/>
    <w:link w:val="3"/>
    <w:uiPriority w:val="9"/>
    <w:rsid w:val="00AF24C9"/>
    <w:rPr>
      <w:sz w:val="28"/>
    </w:rPr>
  </w:style>
  <w:style w:type="paragraph" w:customStyle="1" w:styleId="Default">
    <w:name w:val="Default"/>
    <w:rsid w:val="00AF24C9"/>
    <w:pPr>
      <w:suppressAutoHyphens/>
      <w:autoSpaceDE w:val="0"/>
    </w:pPr>
    <w:rPr>
      <w:rFonts w:ascii="GaramondC" w:hAnsi="GaramondC" w:cs="GaramondC"/>
      <w:color w:val="000000"/>
      <w:sz w:val="24"/>
      <w:szCs w:val="24"/>
      <w:lang w:eastAsia="ar-SA"/>
    </w:rPr>
  </w:style>
  <w:style w:type="paragraph" w:customStyle="1" w:styleId="12">
    <w:name w:val="Абзац списка1"/>
    <w:basedOn w:val="a"/>
    <w:uiPriority w:val="99"/>
    <w:qFormat/>
    <w:rsid w:val="003951A6"/>
    <w:pPr>
      <w:ind w:left="720"/>
    </w:pPr>
    <w:rPr>
      <w:lang w:eastAsia="ar-SA"/>
    </w:rPr>
  </w:style>
  <w:style w:type="paragraph" w:styleId="ac">
    <w:name w:val="No Spacing"/>
    <w:uiPriority w:val="1"/>
    <w:qFormat/>
    <w:rsid w:val="007B72E9"/>
    <w:rPr>
      <w:rFonts w:ascii="Calibri" w:eastAsia="Calibri" w:hAnsi="Calibri"/>
      <w:sz w:val="22"/>
      <w:szCs w:val="22"/>
      <w:lang w:eastAsia="en-US"/>
    </w:rPr>
  </w:style>
  <w:style w:type="character" w:styleId="ad">
    <w:name w:val="Strong"/>
    <w:uiPriority w:val="99"/>
    <w:qFormat/>
    <w:rsid w:val="007B72E9"/>
    <w:rPr>
      <w:b/>
      <w:bCs/>
    </w:rPr>
  </w:style>
  <w:style w:type="character" w:customStyle="1" w:styleId="2">
    <w:name w:val="Основной текст (2)"/>
    <w:basedOn w:val="a0"/>
    <w:rsid w:val="005F69A1"/>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Заголовок №2"/>
    <w:basedOn w:val="a0"/>
    <w:rsid w:val="005F69A1"/>
    <w:rPr>
      <w:rFonts w:ascii="Times New Roman" w:eastAsia="Times New Roman" w:hAnsi="Times New Roman" w:cs="Times New Roman"/>
      <w:b w:val="0"/>
      <w:bCs w:val="0"/>
      <w:i w:val="0"/>
      <w:iCs w:val="0"/>
      <w:smallCaps w:val="0"/>
      <w:strike w:val="0"/>
      <w:spacing w:val="0"/>
      <w:sz w:val="26"/>
      <w:szCs w:val="26"/>
    </w:rPr>
  </w:style>
  <w:style w:type="character" w:customStyle="1" w:styleId="275pt">
    <w:name w:val="Основной текст (2) + 7;5 pt;Не полужирный"/>
    <w:basedOn w:val="a0"/>
    <w:rsid w:val="005F69A1"/>
    <w:rPr>
      <w:rFonts w:ascii="Times New Roman" w:eastAsia="Times New Roman" w:hAnsi="Times New Roman" w:cs="Times New Roman"/>
      <w:b/>
      <w:bCs/>
      <w:i w:val="0"/>
      <w:iCs w:val="0"/>
      <w:smallCaps w:val="0"/>
      <w:strike w:val="0"/>
      <w:spacing w:val="0"/>
      <w:sz w:val="15"/>
      <w:szCs w:val="15"/>
    </w:rPr>
  </w:style>
  <w:style w:type="paragraph" w:styleId="ae">
    <w:name w:val="footnote text"/>
    <w:basedOn w:val="a"/>
    <w:link w:val="af"/>
    <w:uiPriority w:val="99"/>
    <w:semiHidden/>
    <w:unhideWhenUsed/>
    <w:rsid w:val="00AF138B"/>
  </w:style>
  <w:style w:type="character" w:customStyle="1" w:styleId="af">
    <w:name w:val="Текст сноски Знак"/>
    <w:basedOn w:val="a0"/>
    <w:link w:val="ae"/>
    <w:uiPriority w:val="99"/>
    <w:semiHidden/>
    <w:rsid w:val="00AF138B"/>
  </w:style>
  <w:style w:type="character" w:styleId="af0">
    <w:name w:val="footnote reference"/>
    <w:basedOn w:val="a0"/>
    <w:uiPriority w:val="99"/>
    <w:semiHidden/>
    <w:unhideWhenUsed/>
    <w:rsid w:val="00AF138B"/>
    <w:rPr>
      <w:vertAlign w:val="superscript"/>
    </w:rPr>
  </w:style>
  <w:style w:type="character" w:customStyle="1" w:styleId="31">
    <w:name w:val="Основной текст (3)_"/>
    <w:link w:val="32"/>
    <w:rsid w:val="00AA1834"/>
    <w:rPr>
      <w:sz w:val="9"/>
      <w:szCs w:val="9"/>
      <w:shd w:val="clear" w:color="auto" w:fill="FFFFFF"/>
    </w:rPr>
  </w:style>
  <w:style w:type="paragraph" w:customStyle="1" w:styleId="32">
    <w:name w:val="Основной текст (3)"/>
    <w:basedOn w:val="a"/>
    <w:link w:val="31"/>
    <w:rsid w:val="00AA1834"/>
    <w:pPr>
      <w:shd w:val="clear" w:color="auto" w:fill="FFFFFF"/>
      <w:spacing w:line="0" w:lineRule="atLeast"/>
    </w:pPr>
    <w:rPr>
      <w:sz w:val="9"/>
      <w:szCs w:val="9"/>
    </w:rPr>
  </w:style>
  <w:style w:type="paragraph" w:customStyle="1" w:styleId="ConsPlusNormal">
    <w:name w:val="ConsPlusNormal"/>
    <w:link w:val="ConsPlusNormal0"/>
    <w:rsid w:val="00AA1834"/>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basedOn w:val="a0"/>
    <w:link w:val="ConsPlusNormal"/>
    <w:locked/>
    <w:rsid w:val="00AA1834"/>
    <w:rPr>
      <w:rFonts w:ascii="Arial" w:hAnsi="Arial" w:cs="Arial"/>
      <w:sz w:val="24"/>
      <w:szCs w:val="24"/>
    </w:rPr>
  </w:style>
  <w:style w:type="character" w:customStyle="1" w:styleId="apple-converted-space">
    <w:name w:val="apple-converted-space"/>
    <w:basedOn w:val="a0"/>
    <w:rsid w:val="00872E87"/>
  </w:style>
  <w:style w:type="table" w:styleId="af1">
    <w:name w:val="Table Grid"/>
    <w:basedOn w:val="a1"/>
    <w:uiPriority w:val="39"/>
    <w:rsid w:val="0042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главление 1 Знак"/>
    <w:link w:val="14"/>
    <w:uiPriority w:val="99"/>
    <w:locked/>
    <w:rsid w:val="00E44FCF"/>
    <w:rPr>
      <w:sz w:val="27"/>
      <w:shd w:val="clear" w:color="auto" w:fill="FFFFFF"/>
    </w:rPr>
  </w:style>
  <w:style w:type="paragraph" w:styleId="14">
    <w:name w:val="toc 1"/>
    <w:basedOn w:val="a"/>
    <w:next w:val="a"/>
    <w:link w:val="13"/>
    <w:uiPriority w:val="99"/>
    <w:rsid w:val="00E44FCF"/>
    <w:pPr>
      <w:widowControl w:val="0"/>
      <w:shd w:val="clear" w:color="auto" w:fill="FFFFFF"/>
      <w:spacing w:before="120" w:line="566" w:lineRule="exact"/>
    </w:pPr>
    <w:rPr>
      <w:sz w:val="27"/>
    </w:rPr>
  </w:style>
  <w:style w:type="paragraph" w:customStyle="1" w:styleId="ConsPlusNonformat">
    <w:name w:val="ConsPlusNonformat"/>
    <w:rsid w:val="00E44FCF"/>
    <w:pPr>
      <w:widowControl w:val="0"/>
      <w:autoSpaceDE w:val="0"/>
      <w:autoSpaceDN w:val="0"/>
      <w:adjustRightInd w:val="0"/>
    </w:pPr>
    <w:rPr>
      <w:rFonts w:ascii="Courier New" w:hAnsi="Courier New" w:cs="Courier New"/>
    </w:rPr>
  </w:style>
  <w:style w:type="paragraph" w:styleId="af2">
    <w:name w:val="Normal (Web)"/>
    <w:aliases w:val="Обычный (Web)"/>
    <w:basedOn w:val="a"/>
    <w:rsid w:val="00E44FCF"/>
    <w:pPr>
      <w:spacing w:before="100" w:beforeAutospacing="1" w:after="100" w:afterAutospacing="1"/>
    </w:pPr>
    <w:rPr>
      <w:sz w:val="24"/>
      <w:szCs w:val="24"/>
    </w:rPr>
  </w:style>
  <w:style w:type="paragraph" w:customStyle="1" w:styleId="ConsNonformat">
    <w:name w:val="ConsNonformat"/>
    <w:rsid w:val="00E44FCF"/>
    <w:pPr>
      <w:autoSpaceDE w:val="0"/>
      <w:autoSpaceDN w:val="0"/>
      <w:adjustRightInd w:val="0"/>
    </w:pPr>
    <w:rPr>
      <w:sz w:val="22"/>
    </w:rPr>
  </w:style>
  <w:style w:type="paragraph" w:styleId="af3">
    <w:name w:val="header"/>
    <w:basedOn w:val="a"/>
    <w:link w:val="af4"/>
    <w:semiHidden/>
    <w:unhideWhenUsed/>
    <w:rsid w:val="00760E92"/>
    <w:pPr>
      <w:tabs>
        <w:tab w:val="center" w:pos="4677"/>
        <w:tab w:val="right" w:pos="9355"/>
      </w:tabs>
    </w:pPr>
  </w:style>
  <w:style w:type="character" w:customStyle="1" w:styleId="af4">
    <w:name w:val="Верхний колонтитул Знак"/>
    <w:basedOn w:val="a0"/>
    <w:link w:val="af3"/>
    <w:semiHidden/>
    <w:rsid w:val="00760E92"/>
  </w:style>
  <w:style w:type="paragraph" w:styleId="af5">
    <w:name w:val="footer"/>
    <w:basedOn w:val="a"/>
    <w:link w:val="af6"/>
    <w:semiHidden/>
    <w:unhideWhenUsed/>
    <w:rsid w:val="00760E92"/>
    <w:pPr>
      <w:tabs>
        <w:tab w:val="center" w:pos="4677"/>
        <w:tab w:val="right" w:pos="9355"/>
      </w:tabs>
    </w:pPr>
  </w:style>
  <w:style w:type="character" w:customStyle="1" w:styleId="af6">
    <w:name w:val="Нижний колонтитул Знак"/>
    <w:basedOn w:val="a0"/>
    <w:link w:val="af5"/>
    <w:semiHidden/>
    <w:rsid w:val="00760E92"/>
  </w:style>
</w:styles>
</file>

<file path=word/webSettings.xml><?xml version="1.0" encoding="utf-8"?>
<w:webSettings xmlns:r="http://schemas.openxmlformats.org/officeDocument/2006/relationships" xmlns:w="http://schemas.openxmlformats.org/wordprocessingml/2006/main">
  <w:divs>
    <w:div w:id="263225053">
      <w:bodyDiv w:val="1"/>
      <w:marLeft w:val="0"/>
      <w:marRight w:val="0"/>
      <w:marTop w:val="0"/>
      <w:marBottom w:val="0"/>
      <w:divBdr>
        <w:top w:val="none" w:sz="0" w:space="0" w:color="auto"/>
        <w:left w:val="none" w:sz="0" w:space="0" w:color="auto"/>
        <w:bottom w:val="none" w:sz="0" w:space="0" w:color="auto"/>
        <w:right w:val="none" w:sz="0" w:space="0" w:color="auto"/>
      </w:divBdr>
      <w:divsChild>
        <w:div w:id="1641229452">
          <w:marLeft w:val="0"/>
          <w:marRight w:val="0"/>
          <w:marTop w:val="0"/>
          <w:marBottom w:val="0"/>
          <w:divBdr>
            <w:top w:val="none" w:sz="0" w:space="0" w:color="auto"/>
            <w:left w:val="none" w:sz="0" w:space="0" w:color="auto"/>
            <w:bottom w:val="none" w:sz="0" w:space="0" w:color="auto"/>
            <w:right w:val="none" w:sz="0" w:space="0" w:color="auto"/>
          </w:divBdr>
        </w:div>
        <w:div w:id="192807387">
          <w:marLeft w:val="0"/>
          <w:marRight w:val="0"/>
          <w:marTop w:val="0"/>
          <w:marBottom w:val="0"/>
          <w:divBdr>
            <w:top w:val="none" w:sz="0" w:space="0" w:color="auto"/>
            <w:left w:val="none" w:sz="0" w:space="0" w:color="auto"/>
            <w:bottom w:val="none" w:sz="0" w:space="0" w:color="auto"/>
            <w:right w:val="none" w:sz="0" w:space="0" w:color="auto"/>
          </w:divBdr>
        </w:div>
        <w:div w:id="1010840597">
          <w:marLeft w:val="0"/>
          <w:marRight w:val="0"/>
          <w:marTop w:val="0"/>
          <w:marBottom w:val="0"/>
          <w:divBdr>
            <w:top w:val="none" w:sz="0" w:space="0" w:color="auto"/>
            <w:left w:val="none" w:sz="0" w:space="0" w:color="auto"/>
            <w:bottom w:val="none" w:sz="0" w:space="0" w:color="auto"/>
            <w:right w:val="none" w:sz="0" w:space="0" w:color="auto"/>
          </w:divBdr>
        </w:div>
        <w:div w:id="838807786">
          <w:marLeft w:val="0"/>
          <w:marRight w:val="0"/>
          <w:marTop w:val="0"/>
          <w:marBottom w:val="0"/>
          <w:divBdr>
            <w:top w:val="none" w:sz="0" w:space="0" w:color="auto"/>
            <w:left w:val="none" w:sz="0" w:space="0" w:color="auto"/>
            <w:bottom w:val="none" w:sz="0" w:space="0" w:color="auto"/>
            <w:right w:val="none" w:sz="0" w:space="0" w:color="auto"/>
          </w:divBdr>
        </w:div>
        <w:div w:id="148834852">
          <w:marLeft w:val="0"/>
          <w:marRight w:val="0"/>
          <w:marTop w:val="0"/>
          <w:marBottom w:val="0"/>
          <w:divBdr>
            <w:top w:val="none" w:sz="0" w:space="0" w:color="auto"/>
            <w:left w:val="none" w:sz="0" w:space="0" w:color="auto"/>
            <w:bottom w:val="none" w:sz="0" w:space="0" w:color="auto"/>
            <w:right w:val="none" w:sz="0" w:space="0" w:color="auto"/>
          </w:divBdr>
        </w:div>
        <w:div w:id="452602234">
          <w:marLeft w:val="0"/>
          <w:marRight w:val="0"/>
          <w:marTop w:val="0"/>
          <w:marBottom w:val="0"/>
          <w:divBdr>
            <w:top w:val="none" w:sz="0" w:space="0" w:color="auto"/>
            <w:left w:val="none" w:sz="0" w:space="0" w:color="auto"/>
            <w:bottom w:val="none" w:sz="0" w:space="0" w:color="auto"/>
            <w:right w:val="none" w:sz="0" w:space="0" w:color="auto"/>
          </w:divBdr>
        </w:div>
        <w:div w:id="791632208">
          <w:marLeft w:val="0"/>
          <w:marRight w:val="0"/>
          <w:marTop w:val="0"/>
          <w:marBottom w:val="0"/>
          <w:divBdr>
            <w:top w:val="none" w:sz="0" w:space="0" w:color="auto"/>
            <w:left w:val="none" w:sz="0" w:space="0" w:color="auto"/>
            <w:bottom w:val="none" w:sz="0" w:space="0" w:color="auto"/>
            <w:right w:val="none" w:sz="0" w:space="0" w:color="auto"/>
          </w:divBdr>
        </w:div>
        <w:div w:id="1996294160">
          <w:marLeft w:val="0"/>
          <w:marRight w:val="0"/>
          <w:marTop w:val="0"/>
          <w:marBottom w:val="0"/>
          <w:divBdr>
            <w:top w:val="none" w:sz="0" w:space="0" w:color="auto"/>
            <w:left w:val="none" w:sz="0" w:space="0" w:color="auto"/>
            <w:bottom w:val="none" w:sz="0" w:space="0" w:color="auto"/>
            <w:right w:val="none" w:sz="0" w:space="0" w:color="auto"/>
          </w:divBdr>
        </w:div>
        <w:div w:id="1278219416">
          <w:marLeft w:val="0"/>
          <w:marRight w:val="0"/>
          <w:marTop w:val="0"/>
          <w:marBottom w:val="0"/>
          <w:divBdr>
            <w:top w:val="none" w:sz="0" w:space="0" w:color="auto"/>
            <w:left w:val="none" w:sz="0" w:space="0" w:color="auto"/>
            <w:bottom w:val="none" w:sz="0" w:space="0" w:color="auto"/>
            <w:right w:val="none" w:sz="0" w:space="0" w:color="auto"/>
          </w:divBdr>
        </w:div>
        <w:div w:id="262492984">
          <w:marLeft w:val="0"/>
          <w:marRight w:val="0"/>
          <w:marTop w:val="0"/>
          <w:marBottom w:val="0"/>
          <w:divBdr>
            <w:top w:val="none" w:sz="0" w:space="0" w:color="auto"/>
            <w:left w:val="none" w:sz="0" w:space="0" w:color="auto"/>
            <w:bottom w:val="none" w:sz="0" w:space="0" w:color="auto"/>
            <w:right w:val="none" w:sz="0" w:space="0" w:color="auto"/>
          </w:divBdr>
        </w:div>
        <w:div w:id="690912218">
          <w:marLeft w:val="0"/>
          <w:marRight w:val="0"/>
          <w:marTop w:val="0"/>
          <w:marBottom w:val="0"/>
          <w:divBdr>
            <w:top w:val="none" w:sz="0" w:space="0" w:color="auto"/>
            <w:left w:val="none" w:sz="0" w:space="0" w:color="auto"/>
            <w:bottom w:val="none" w:sz="0" w:space="0" w:color="auto"/>
            <w:right w:val="none" w:sz="0" w:space="0" w:color="auto"/>
          </w:divBdr>
        </w:div>
      </w:divsChild>
    </w:div>
    <w:div w:id="808403787">
      <w:bodyDiv w:val="1"/>
      <w:marLeft w:val="0"/>
      <w:marRight w:val="0"/>
      <w:marTop w:val="0"/>
      <w:marBottom w:val="0"/>
      <w:divBdr>
        <w:top w:val="none" w:sz="0" w:space="0" w:color="auto"/>
        <w:left w:val="none" w:sz="0" w:space="0" w:color="auto"/>
        <w:bottom w:val="none" w:sz="0" w:space="0" w:color="auto"/>
        <w:right w:val="none" w:sz="0" w:space="0" w:color="auto"/>
      </w:divBdr>
    </w:div>
    <w:div w:id="1030644276">
      <w:bodyDiv w:val="1"/>
      <w:marLeft w:val="0"/>
      <w:marRight w:val="0"/>
      <w:marTop w:val="0"/>
      <w:marBottom w:val="0"/>
      <w:divBdr>
        <w:top w:val="none" w:sz="0" w:space="0" w:color="auto"/>
        <w:left w:val="none" w:sz="0" w:space="0" w:color="auto"/>
        <w:bottom w:val="none" w:sz="0" w:space="0" w:color="auto"/>
        <w:right w:val="none" w:sz="0" w:space="0" w:color="auto"/>
      </w:divBdr>
    </w:div>
    <w:div w:id="1658804617">
      <w:bodyDiv w:val="1"/>
      <w:marLeft w:val="0"/>
      <w:marRight w:val="0"/>
      <w:marTop w:val="0"/>
      <w:marBottom w:val="0"/>
      <w:divBdr>
        <w:top w:val="none" w:sz="0" w:space="0" w:color="auto"/>
        <w:left w:val="none" w:sz="0" w:space="0" w:color="auto"/>
        <w:bottom w:val="none" w:sz="0" w:space="0" w:color="auto"/>
        <w:right w:val="none" w:sz="0" w:space="0" w:color="auto"/>
      </w:divBdr>
    </w:div>
    <w:div w:id="20926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99F307AC5B606ECAD16C1E13E57520D7A9C27931F9FE1BBD3B96D7C61202C002A37460CF8B320Aa8Y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06E13CA205EB0EC94912E640FE3391543BDC85D9AE2FAC90FCE4595DDEdCB" TargetMode="External"/><Relationship Id="rId5" Type="http://schemas.openxmlformats.org/officeDocument/2006/relationships/webSettings" Target="webSettings.xml"/><Relationship Id="rId10" Type="http://schemas.openxmlformats.org/officeDocument/2006/relationships/hyperlink" Target="consultantplus://offline/ref=BC99F307AC5B606ECAD16C1E13E57520D7A9C27931F9FE1BBD3B96D7C61202C002A37460CF8B320Aa8Y7K" TargetMode="External"/><Relationship Id="rId4" Type="http://schemas.openxmlformats.org/officeDocument/2006/relationships/settings" Target="settings.xml"/><Relationship Id="rId9" Type="http://schemas.openxmlformats.org/officeDocument/2006/relationships/hyperlink" Target="consultantplus://offline/ref=0F06E13CA205EB0EC94912E640FE3391543BDC85D9AE2FAC90FCE4595DDEd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1D1B-FA38-44BE-814A-9B1D2FF7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40595</CharactersWithSpaces>
  <SharedDoc>false</SharedDoc>
  <HLinks>
    <vt:vector size="12" baseType="variant">
      <vt:variant>
        <vt:i4>5636139</vt:i4>
      </vt:variant>
      <vt:variant>
        <vt:i4>3</vt:i4>
      </vt:variant>
      <vt:variant>
        <vt:i4>0</vt:i4>
      </vt:variant>
      <vt:variant>
        <vt:i4>5</vt:i4>
      </vt:variant>
      <vt:variant>
        <vt:lpwstr>mailto:minzdrav@mail.orb.ru</vt:lpwstr>
      </vt:variant>
      <vt:variant>
        <vt:lpwstr/>
      </vt:variant>
      <vt:variant>
        <vt:i4>2752568</vt:i4>
      </vt:variant>
      <vt:variant>
        <vt:i4>0</vt:i4>
      </vt:variant>
      <vt:variant>
        <vt:i4>0</vt:i4>
      </vt:variant>
      <vt:variant>
        <vt:i4>5</vt:i4>
      </vt:variant>
      <vt:variant>
        <vt:lpwstr>http://www.minzdrav.orb.ru/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340</cp:lastModifiedBy>
  <cp:revision>29</cp:revision>
  <cp:lastPrinted>2018-02-14T07:07:00Z</cp:lastPrinted>
  <dcterms:created xsi:type="dcterms:W3CDTF">2018-02-14T05:24:00Z</dcterms:created>
  <dcterms:modified xsi:type="dcterms:W3CDTF">2018-02-19T09:09:00Z</dcterms:modified>
</cp:coreProperties>
</file>