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27" w:rsidRDefault="00696527" w:rsidP="00696527">
      <w:pPr>
        <w:shd w:val="clear" w:color="auto" w:fill="FFFFFF"/>
        <w:spacing w:after="144" w:line="306" w:lineRule="atLeast"/>
        <w:ind w:firstLine="540"/>
        <w:jc w:val="center"/>
        <w:outlineLvl w:val="0"/>
        <w:rPr>
          <w:rFonts w:ascii="Arial" w:eastAsia="Times New Roman" w:hAnsi="Arial" w:cs="Arial"/>
          <w:b/>
          <w:color w:val="333333"/>
          <w:sz w:val="25"/>
        </w:rPr>
      </w:pPr>
      <w:r w:rsidRPr="00696527">
        <w:rPr>
          <w:rFonts w:ascii="Arial" w:eastAsia="Times New Roman" w:hAnsi="Arial" w:cs="Arial"/>
          <w:b/>
          <w:color w:val="333333"/>
          <w:sz w:val="25"/>
        </w:rPr>
        <w:t xml:space="preserve">Порядок </w:t>
      </w:r>
      <w:r w:rsidR="00DD3CEF">
        <w:rPr>
          <w:rFonts w:ascii="Arial" w:eastAsia="Times New Roman" w:hAnsi="Arial" w:cs="Arial"/>
          <w:b/>
          <w:color w:val="333333"/>
          <w:sz w:val="25"/>
        </w:rPr>
        <w:t xml:space="preserve">и Объемы </w:t>
      </w:r>
      <w:r w:rsidRPr="00696527">
        <w:rPr>
          <w:rFonts w:ascii="Arial" w:eastAsia="Times New Roman" w:hAnsi="Arial" w:cs="Arial"/>
          <w:b/>
          <w:color w:val="333333"/>
          <w:sz w:val="25"/>
        </w:rPr>
        <w:t>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 w:rsidR="00DD3CEF">
        <w:rPr>
          <w:rFonts w:ascii="Arial" w:eastAsia="Times New Roman" w:hAnsi="Arial" w:cs="Arial"/>
          <w:b/>
          <w:color w:val="333333"/>
          <w:sz w:val="25"/>
        </w:rPr>
        <w:t xml:space="preserve"> </w:t>
      </w:r>
    </w:p>
    <w:p w:rsidR="00DD3CEF" w:rsidRPr="00696527" w:rsidRDefault="00DD3CEF" w:rsidP="00696527">
      <w:pPr>
        <w:shd w:val="clear" w:color="auto" w:fill="FFFFFF"/>
        <w:spacing w:after="144" w:line="306" w:lineRule="atLeast"/>
        <w:ind w:firstLine="540"/>
        <w:jc w:val="center"/>
        <w:outlineLvl w:val="0"/>
        <w:rPr>
          <w:rFonts w:ascii="Arial" w:eastAsia="Times New Roman" w:hAnsi="Arial" w:cs="Arial"/>
          <w:b/>
          <w:color w:val="333333"/>
          <w:sz w:val="25"/>
        </w:rPr>
      </w:pPr>
    </w:p>
    <w:p w:rsidR="00696527" w:rsidRPr="00696527" w:rsidRDefault="00696527" w:rsidP="00696527">
      <w:pPr>
        <w:shd w:val="clear" w:color="auto" w:fill="FFFFFF"/>
        <w:spacing w:after="144" w:line="306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5"/>
          <w:szCs w:val="25"/>
        </w:rPr>
      </w:pPr>
      <w:r w:rsidRPr="00696527">
        <w:rPr>
          <w:rFonts w:ascii="Arial" w:eastAsia="Times New Roman" w:hAnsi="Arial" w:cs="Arial"/>
          <w:b/>
          <w:bCs/>
          <w:color w:val="333333"/>
          <w:kern w:val="36"/>
          <w:sz w:val="25"/>
        </w:rPr>
        <w:t> 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0" w:name="dst109"/>
      <w:bookmarkEnd w:id="0"/>
      <w:r w:rsidRPr="00696527">
        <w:rPr>
          <w:rFonts w:ascii="Arial" w:eastAsia="Times New Roman" w:hAnsi="Arial" w:cs="Arial"/>
          <w:color w:val="333333"/>
          <w:sz w:val="25"/>
        </w:rPr>
        <w:t>1. В рамках </w:t>
      </w:r>
      <w:hyperlink r:id="rId4" w:anchor="dst100068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программы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" w:name="dst100804"/>
      <w:bookmarkEnd w:id="1"/>
      <w:r w:rsidRPr="00696527">
        <w:rPr>
          <w:rFonts w:ascii="Arial" w:eastAsia="Times New Roman" w:hAnsi="Arial" w:cs="Arial"/>
          <w:color w:val="333333"/>
          <w:sz w:val="25"/>
        </w:rPr>
        <w:t>1) первичная медико-санитарная помощь, в том числе доврачебная, врачебная и специализированная;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" w:name="dst101180"/>
      <w:bookmarkEnd w:id="2"/>
      <w:r w:rsidRPr="00696527">
        <w:rPr>
          <w:rFonts w:ascii="Arial" w:eastAsia="Times New Roman" w:hAnsi="Arial" w:cs="Arial"/>
          <w:color w:val="333333"/>
          <w:sz w:val="25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3" w:name="dst100806"/>
      <w:bookmarkEnd w:id="3"/>
      <w:r w:rsidRPr="00696527">
        <w:rPr>
          <w:rFonts w:ascii="Arial" w:eastAsia="Times New Roman" w:hAnsi="Arial" w:cs="Arial"/>
          <w:color w:val="333333"/>
          <w:sz w:val="25"/>
        </w:rPr>
        <w:t>3) скорая медицинская помощь, в том числе скорая специализированная;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4" w:name="dst100807"/>
      <w:bookmarkEnd w:id="4"/>
      <w:r w:rsidRPr="00696527">
        <w:rPr>
          <w:rFonts w:ascii="Arial" w:eastAsia="Times New Roman" w:hAnsi="Arial" w:cs="Arial"/>
          <w:color w:val="333333"/>
          <w:sz w:val="25"/>
        </w:rPr>
        <w:t>4) паллиативная медицинская помощь в медицинских организациях.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5" w:name="dst101181"/>
      <w:bookmarkEnd w:id="5"/>
      <w:r w:rsidRPr="00696527">
        <w:rPr>
          <w:rFonts w:ascii="Arial" w:eastAsia="Times New Roman" w:hAnsi="Arial" w:cs="Arial"/>
          <w:color w:val="333333"/>
          <w:sz w:val="25"/>
        </w:rP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 </w:t>
      </w:r>
      <w:hyperlink r:id="rId5" w:anchor="dst100012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перечень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жизненно необходимых и важнейших лекарственных препаратов в соответствии с Федеральным </w:t>
      </w:r>
      <w:hyperlink r:id="rId6" w:anchor="dst0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законом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 </w:t>
      </w:r>
      <w:hyperlink r:id="rId7" w:anchor="dst100010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перечень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медицинских изделий, имплантируемых в организм человека. </w:t>
      </w:r>
      <w:hyperlink r:id="rId8" w:anchor="dst100010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Порядок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6" w:name="dst203"/>
      <w:bookmarkEnd w:id="6"/>
      <w:r w:rsidRPr="00696527">
        <w:rPr>
          <w:rFonts w:ascii="Arial" w:eastAsia="Times New Roman" w:hAnsi="Arial" w:cs="Arial"/>
          <w:color w:val="333333"/>
          <w:sz w:val="25"/>
        </w:rPr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 </w:t>
      </w:r>
      <w:hyperlink r:id="rId9" w:anchor="dst100010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перечень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 </w:t>
      </w:r>
      <w:hyperlink r:id="rId10" w:anchor="dst100079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порядке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7" w:name="dst112"/>
      <w:bookmarkEnd w:id="7"/>
      <w:r w:rsidRPr="00696527">
        <w:rPr>
          <w:rFonts w:ascii="Arial" w:eastAsia="Times New Roman" w:hAnsi="Arial" w:cs="Arial"/>
          <w:color w:val="333333"/>
          <w:sz w:val="25"/>
        </w:rPr>
        <w:lastRenderedPageBreak/>
        <w:t>2.2. Уполномоченный федеральный орган исполнительной власти, осуществляющий функции по контролю и надзору в сфере охраны здоровья, в порядке, установленном Правительством Российской Федерации: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8" w:name="dst113"/>
      <w:bookmarkEnd w:id="8"/>
      <w:r w:rsidRPr="00696527">
        <w:rPr>
          <w:rFonts w:ascii="Arial" w:eastAsia="Times New Roman" w:hAnsi="Arial" w:cs="Arial"/>
          <w:color w:val="333333"/>
          <w:sz w:val="25"/>
        </w:rPr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9" w:name="dst114"/>
      <w:bookmarkEnd w:id="9"/>
      <w:r w:rsidRPr="00696527">
        <w:rPr>
          <w:rFonts w:ascii="Arial" w:eastAsia="Times New Roman" w:hAnsi="Arial" w:cs="Arial"/>
          <w:color w:val="333333"/>
          <w:sz w:val="25"/>
        </w:rP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0" w:name="dst115"/>
      <w:bookmarkEnd w:id="10"/>
      <w:r w:rsidRPr="00696527">
        <w:rPr>
          <w:rFonts w:ascii="Arial" w:eastAsia="Times New Roman" w:hAnsi="Arial" w:cs="Arial"/>
          <w:color w:val="333333"/>
          <w:sz w:val="25"/>
        </w:rPr>
        <w:t>а) наименование производителя медицинского изделия;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1" w:name="dst116"/>
      <w:bookmarkEnd w:id="11"/>
      <w:r w:rsidRPr="00696527">
        <w:rPr>
          <w:rFonts w:ascii="Arial" w:eastAsia="Times New Roman" w:hAnsi="Arial" w:cs="Arial"/>
          <w:color w:val="333333"/>
          <w:sz w:val="25"/>
        </w:rPr>
        <w:t>б) наименование медицинского изделия;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2" w:name="dst117"/>
      <w:bookmarkEnd w:id="12"/>
      <w:r w:rsidRPr="00696527">
        <w:rPr>
          <w:rFonts w:ascii="Arial" w:eastAsia="Times New Roman" w:hAnsi="Arial" w:cs="Arial"/>
          <w:color w:val="333333"/>
          <w:sz w:val="25"/>
        </w:rPr>
        <w:t>в) вид медицинского изделия в номенклатурной классификации медицинских изделий;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3" w:name="dst118"/>
      <w:bookmarkEnd w:id="13"/>
      <w:r w:rsidRPr="00696527">
        <w:rPr>
          <w:rFonts w:ascii="Arial" w:eastAsia="Times New Roman" w:hAnsi="Arial" w:cs="Arial"/>
          <w:color w:val="333333"/>
          <w:sz w:val="25"/>
        </w:rPr>
        <w:t>г) регистрационный номер медицинского изделия;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4" w:name="dst119"/>
      <w:bookmarkEnd w:id="14"/>
      <w:r w:rsidRPr="00696527">
        <w:rPr>
          <w:rFonts w:ascii="Arial" w:eastAsia="Times New Roman" w:hAnsi="Arial" w:cs="Arial"/>
          <w:color w:val="333333"/>
          <w:sz w:val="25"/>
        </w:rPr>
        <w:t>д) зарегистрированная предельная отпускная цена производителя на медицинское изделие в рублях;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5" w:name="dst120"/>
      <w:bookmarkEnd w:id="15"/>
      <w:r w:rsidRPr="00696527">
        <w:rPr>
          <w:rFonts w:ascii="Arial" w:eastAsia="Times New Roman" w:hAnsi="Arial" w:cs="Arial"/>
          <w:color w:val="333333"/>
          <w:sz w:val="25"/>
        </w:rPr>
        <w:t>е) дата государственной регистрации предельной отпускной цены производителя на медицинское изделие.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6" w:name="dst100809"/>
      <w:bookmarkEnd w:id="16"/>
      <w:r w:rsidRPr="00696527">
        <w:rPr>
          <w:rFonts w:ascii="Arial" w:eastAsia="Times New Roman" w:hAnsi="Arial" w:cs="Arial"/>
          <w:color w:val="333333"/>
          <w:sz w:val="25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7" w:name="dst100810"/>
      <w:bookmarkEnd w:id="17"/>
      <w:r w:rsidRPr="00696527">
        <w:rPr>
          <w:rFonts w:ascii="Arial" w:eastAsia="Times New Roman" w:hAnsi="Arial" w:cs="Arial"/>
          <w:color w:val="333333"/>
          <w:sz w:val="25"/>
        </w:rPr>
        <w:t>1) оказание медицинских услуг, назначение и применение лекарственных препаратов, включенных в </w:t>
      </w:r>
      <w:hyperlink r:id="rId11" w:anchor="dst100012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перечень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 </w:t>
      </w:r>
      <w:hyperlink r:id="rId12" w:anchor="dst100005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стандартами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медицинской помощи;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8" w:name="dst390"/>
      <w:bookmarkEnd w:id="18"/>
      <w:r w:rsidRPr="00696527">
        <w:rPr>
          <w:rFonts w:ascii="Arial" w:eastAsia="Times New Roman" w:hAnsi="Arial" w:cs="Arial"/>
          <w:color w:val="333333"/>
          <w:sz w:val="25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9" w:name="dst100812"/>
      <w:bookmarkEnd w:id="19"/>
      <w:r w:rsidRPr="00696527">
        <w:rPr>
          <w:rFonts w:ascii="Arial" w:eastAsia="Times New Roman" w:hAnsi="Arial" w:cs="Arial"/>
          <w:color w:val="333333"/>
          <w:sz w:val="25"/>
        </w:rPr>
        <w:t>3) размещение в маломестных палатах (боксах) пациентов - по медицинским и (или) эпидемиологическим </w:t>
      </w:r>
      <w:hyperlink r:id="rId13" w:anchor="dst100009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показаниям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, установленным уполномоченным федеральным органом исполнительной власти;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0" w:name="dst100813"/>
      <w:bookmarkEnd w:id="20"/>
      <w:r w:rsidRPr="00696527">
        <w:rPr>
          <w:rFonts w:ascii="Arial" w:eastAsia="Times New Roman" w:hAnsi="Arial" w:cs="Arial"/>
          <w:color w:val="333333"/>
          <w:sz w:val="25"/>
        </w:rP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</w:t>
      </w:r>
      <w:r w:rsidRPr="00696527">
        <w:rPr>
          <w:rFonts w:ascii="Arial" w:eastAsia="Times New Roman" w:hAnsi="Arial" w:cs="Arial"/>
          <w:color w:val="333333"/>
          <w:sz w:val="25"/>
        </w:rPr>
        <w:lastRenderedPageBreak/>
        <w:t>одного из родителей, иного члена семьи или иного </w:t>
      </w:r>
      <w:hyperlink r:id="rId14" w:anchor="dst100004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законного представителя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1" w:name="dst100814"/>
      <w:bookmarkEnd w:id="21"/>
      <w:r w:rsidRPr="00696527">
        <w:rPr>
          <w:rFonts w:ascii="Arial" w:eastAsia="Times New Roman" w:hAnsi="Arial" w:cs="Arial"/>
          <w:color w:val="333333"/>
          <w:sz w:val="25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 </w:t>
      </w:r>
      <w:hyperlink r:id="rId15" w:anchor="dst100003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порядков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оказания медицинской помощи и </w:t>
      </w:r>
      <w:hyperlink r:id="rId16" w:anchor="dst100005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стандартов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2" w:name="dst100815"/>
      <w:bookmarkEnd w:id="22"/>
      <w:r w:rsidRPr="00696527">
        <w:rPr>
          <w:rFonts w:ascii="Arial" w:eastAsia="Times New Roman" w:hAnsi="Arial" w:cs="Arial"/>
          <w:color w:val="333333"/>
          <w:sz w:val="25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3" w:name="dst131"/>
      <w:bookmarkEnd w:id="23"/>
      <w:r w:rsidRPr="00696527">
        <w:rPr>
          <w:rFonts w:ascii="Arial" w:eastAsia="Times New Roman" w:hAnsi="Arial" w:cs="Arial"/>
          <w:color w:val="333333"/>
          <w:sz w:val="25"/>
        </w:rP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4" w:name="dst100816"/>
      <w:bookmarkEnd w:id="24"/>
      <w:r w:rsidRPr="00696527">
        <w:rPr>
          <w:rFonts w:ascii="Arial" w:eastAsia="Times New Roman" w:hAnsi="Arial" w:cs="Arial"/>
          <w:color w:val="333333"/>
          <w:sz w:val="25"/>
        </w:rPr>
        <w:t>4. </w:t>
      </w:r>
      <w:hyperlink r:id="rId17" w:anchor="dst100068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Программа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5" w:name="dst100817"/>
      <w:bookmarkEnd w:id="25"/>
      <w:r w:rsidRPr="00696527">
        <w:rPr>
          <w:rFonts w:ascii="Arial" w:eastAsia="Times New Roman" w:hAnsi="Arial" w:cs="Arial"/>
          <w:color w:val="333333"/>
          <w:sz w:val="25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6" w:name="dst101182"/>
      <w:bookmarkEnd w:id="26"/>
      <w:r w:rsidRPr="00696527">
        <w:rPr>
          <w:rFonts w:ascii="Arial" w:eastAsia="Times New Roman" w:hAnsi="Arial" w:cs="Arial"/>
          <w:color w:val="333333"/>
          <w:sz w:val="25"/>
        </w:rPr>
        <w:t>1) перечень видов (включая </w:t>
      </w:r>
      <w:hyperlink r:id="rId18" w:anchor="dst100278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перечень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7" w:name="dst100819"/>
      <w:bookmarkEnd w:id="27"/>
      <w:r w:rsidRPr="00696527">
        <w:rPr>
          <w:rFonts w:ascii="Arial" w:eastAsia="Times New Roman" w:hAnsi="Arial" w:cs="Arial"/>
          <w:color w:val="333333"/>
          <w:sz w:val="25"/>
        </w:rPr>
        <w:t>2) перечень заболеваний и состояний, оказание медицинской помощи при которых осуществляется бесплатно;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8" w:name="dst100820"/>
      <w:bookmarkEnd w:id="28"/>
      <w:r w:rsidRPr="00696527">
        <w:rPr>
          <w:rFonts w:ascii="Arial" w:eastAsia="Times New Roman" w:hAnsi="Arial" w:cs="Arial"/>
          <w:color w:val="333333"/>
          <w:sz w:val="25"/>
        </w:rPr>
        <w:t>3) категории граждан, оказание медицинской помощи которым осуществляется бесплатно;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9" w:name="dst100821"/>
      <w:bookmarkEnd w:id="29"/>
      <w:r w:rsidRPr="00696527">
        <w:rPr>
          <w:rFonts w:ascii="Arial" w:eastAsia="Times New Roman" w:hAnsi="Arial" w:cs="Arial"/>
          <w:color w:val="333333"/>
          <w:sz w:val="25"/>
        </w:rPr>
        <w:t>4) базовая программа обязательного медицинского страхования в соответствии с </w:t>
      </w:r>
      <w:hyperlink r:id="rId19" w:anchor="dst100404" w:history="1">
        <w:r w:rsidRPr="00696527">
          <w:rPr>
            <w:rFonts w:ascii="Arial" w:eastAsia="Times New Roman" w:hAnsi="Arial" w:cs="Arial"/>
            <w:color w:val="666699"/>
            <w:sz w:val="25"/>
            <w:u w:val="single"/>
          </w:rPr>
          <w:t>законодательством</w:t>
        </w:r>
      </w:hyperlink>
      <w:r w:rsidRPr="00696527">
        <w:rPr>
          <w:rFonts w:ascii="Arial" w:eastAsia="Times New Roman" w:hAnsi="Arial" w:cs="Arial"/>
          <w:color w:val="333333"/>
          <w:sz w:val="25"/>
        </w:rPr>
        <w:t> Российской Федерации об обязательном медицинском страховании;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30" w:name="dst100822"/>
      <w:bookmarkEnd w:id="30"/>
      <w:r w:rsidRPr="00696527">
        <w:rPr>
          <w:rFonts w:ascii="Arial" w:eastAsia="Times New Roman" w:hAnsi="Arial" w:cs="Arial"/>
          <w:color w:val="333333"/>
          <w:sz w:val="25"/>
        </w:rP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31" w:name="dst100823"/>
      <w:bookmarkEnd w:id="31"/>
      <w:r w:rsidRPr="00696527">
        <w:rPr>
          <w:rFonts w:ascii="Arial" w:eastAsia="Times New Roman" w:hAnsi="Arial" w:cs="Arial"/>
          <w:color w:val="333333"/>
          <w:sz w:val="25"/>
        </w:rPr>
        <w:t xml:space="preserve">6) требования к территориальным программам государственных гарантий бесплатного оказания гражданам медицинской помощи в части определения </w:t>
      </w:r>
      <w:r w:rsidRPr="00696527">
        <w:rPr>
          <w:rFonts w:ascii="Arial" w:eastAsia="Times New Roman" w:hAnsi="Arial" w:cs="Arial"/>
          <w:color w:val="333333"/>
          <w:sz w:val="25"/>
        </w:rPr>
        <w:lastRenderedPageBreak/>
        <w:t>порядка, условий предоставления медицинской помощи, критериев доступности медицинской помощи.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32" w:name="dst100824"/>
      <w:bookmarkEnd w:id="32"/>
      <w:r w:rsidRPr="00696527">
        <w:rPr>
          <w:rFonts w:ascii="Arial" w:eastAsia="Times New Roman" w:hAnsi="Arial" w:cs="Arial"/>
          <w:color w:val="333333"/>
          <w:sz w:val="25"/>
        </w:rP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33" w:name="dst100825"/>
      <w:bookmarkEnd w:id="33"/>
      <w:r w:rsidRPr="00696527">
        <w:rPr>
          <w:rFonts w:ascii="Arial" w:eastAsia="Times New Roman" w:hAnsi="Arial" w:cs="Arial"/>
          <w:color w:val="333333"/>
          <w:sz w:val="25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34" w:name="dst100826"/>
      <w:bookmarkEnd w:id="34"/>
      <w:r w:rsidRPr="00696527">
        <w:rPr>
          <w:rFonts w:ascii="Arial" w:eastAsia="Times New Roman" w:hAnsi="Arial" w:cs="Arial"/>
          <w:color w:val="333333"/>
          <w:sz w:val="25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35" w:name="dst100827"/>
      <w:bookmarkEnd w:id="35"/>
      <w:r w:rsidRPr="00696527">
        <w:rPr>
          <w:rFonts w:ascii="Arial" w:eastAsia="Times New Roman" w:hAnsi="Arial" w:cs="Arial"/>
          <w:color w:val="333333"/>
          <w:sz w:val="25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36" w:name="dst100828"/>
      <w:bookmarkEnd w:id="36"/>
      <w:r w:rsidRPr="00696527">
        <w:rPr>
          <w:rFonts w:ascii="Arial" w:eastAsia="Times New Roman" w:hAnsi="Arial" w:cs="Arial"/>
          <w:color w:val="333333"/>
          <w:sz w:val="25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696527" w:rsidRPr="00696527" w:rsidRDefault="00696527" w:rsidP="00696527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37" w:name="dst100829"/>
      <w:bookmarkEnd w:id="37"/>
      <w:r w:rsidRPr="00696527">
        <w:rPr>
          <w:rFonts w:ascii="Arial" w:eastAsia="Times New Roman" w:hAnsi="Arial" w:cs="Arial"/>
          <w:color w:val="333333"/>
          <w:sz w:val="25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F6689B" w:rsidRDefault="00F6689B"/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Style w:val="blk"/>
          <w:rFonts w:ascii="Arial" w:hAnsi="Arial" w:cs="Arial"/>
          <w:color w:val="333333"/>
          <w:sz w:val="25"/>
          <w:szCs w:val="25"/>
        </w:rPr>
        <w:t> 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 </w:t>
      </w:r>
      <w:hyperlink r:id="rId20" w:anchor="dst100434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законодательством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 Российской Федерации об обязательном медицинском страховании.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38" w:name="dst100832"/>
      <w:bookmarkEnd w:id="38"/>
      <w:r>
        <w:rPr>
          <w:rStyle w:val="blk"/>
          <w:rFonts w:ascii="Arial" w:hAnsi="Arial" w:cs="Arial"/>
          <w:color w:val="333333"/>
          <w:sz w:val="25"/>
          <w:szCs w:val="25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39" w:name="dst100833"/>
      <w:bookmarkEnd w:id="39"/>
      <w:r>
        <w:rPr>
          <w:rStyle w:val="blk"/>
          <w:rFonts w:ascii="Arial" w:hAnsi="Arial" w:cs="Arial"/>
          <w:color w:val="333333"/>
          <w:sz w:val="25"/>
          <w:szCs w:val="25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40" w:name="dst100834"/>
      <w:bookmarkEnd w:id="40"/>
      <w:r>
        <w:rPr>
          <w:rStyle w:val="blk"/>
          <w:rFonts w:ascii="Arial" w:hAnsi="Arial" w:cs="Arial"/>
          <w:color w:val="333333"/>
          <w:sz w:val="25"/>
          <w:szCs w:val="25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41" w:name="dst100835"/>
      <w:bookmarkEnd w:id="41"/>
      <w:r>
        <w:rPr>
          <w:rStyle w:val="blk"/>
          <w:rFonts w:ascii="Arial" w:hAnsi="Arial" w:cs="Arial"/>
          <w:color w:val="333333"/>
          <w:sz w:val="25"/>
          <w:szCs w:val="25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42" w:name="dst100836"/>
      <w:bookmarkEnd w:id="42"/>
      <w:r>
        <w:rPr>
          <w:rStyle w:val="blk"/>
          <w:rFonts w:ascii="Arial" w:hAnsi="Arial" w:cs="Arial"/>
          <w:color w:val="333333"/>
          <w:sz w:val="25"/>
          <w:szCs w:val="25"/>
        </w:rPr>
        <w:lastRenderedPageBreak/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43" w:name="dst100837"/>
      <w:bookmarkEnd w:id="43"/>
      <w:r>
        <w:rPr>
          <w:rStyle w:val="blk"/>
          <w:rFonts w:ascii="Arial" w:hAnsi="Arial" w:cs="Arial"/>
          <w:color w:val="333333"/>
          <w:sz w:val="25"/>
          <w:szCs w:val="25"/>
        </w:rPr>
        <w:t>5) перечень лекарственных препаратов, отпускаемых населению в соответствии с </w:t>
      </w:r>
      <w:hyperlink r:id="rId21" w:anchor="dst100036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Перечнем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 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 </w:t>
      </w:r>
      <w:hyperlink r:id="rId22" w:anchor="dst100708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Перечнем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 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44" w:name="dst100838"/>
      <w:bookmarkEnd w:id="44"/>
      <w:r>
        <w:rPr>
          <w:rStyle w:val="blk"/>
          <w:rFonts w:ascii="Arial" w:hAnsi="Arial" w:cs="Arial"/>
          <w:color w:val="333333"/>
          <w:sz w:val="25"/>
          <w:szCs w:val="25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45" w:name="dst100839"/>
      <w:bookmarkEnd w:id="45"/>
      <w:r>
        <w:rPr>
          <w:rStyle w:val="blk"/>
          <w:rFonts w:ascii="Arial" w:hAnsi="Arial" w:cs="Arial"/>
          <w:color w:val="333333"/>
          <w:sz w:val="25"/>
          <w:szCs w:val="25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46" w:name="dst100840"/>
      <w:bookmarkEnd w:id="46"/>
      <w:r>
        <w:rPr>
          <w:rStyle w:val="blk"/>
          <w:rFonts w:ascii="Arial" w:hAnsi="Arial" w:cs="Arial"/>
          <w:color w:val="333333"/>
          <w:sz w:val="25"/>
          <w:szCs w:val="25"/>
        </w:rP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47" w:name="dst100841"/>
      <w:bookmarkEnd w:id="47"/>
      <w:r>
        <w:rPr>
          <w:rStyle w:val="blk"/>
          <w:rFonts w:ascii="Arial" w:hAnsi="Arial" w:cs="Arial"/>
          <w:color w:val="333333"/>
          <w:sz w:val="25"/>
          <w:szCs w:val="25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48" w:name="dst101183"/>
      <w:bookmarkEnd w:id="48"/>
      <w:r>
        <w:rPr>
          <w:rStyle w:val="blk"/>
          <w:rFonts w:ascii="Arial" w:hAnsi="Arial" w:cs="Arial"/>
          <w:color w:val="333333"/>
          <w:sz w:val="25"/>
          <w:szCs w:val="25"/>
        </w:rPr>
        <w:t>10) порядок и размеры возмещения расходов, связанных с оказанием гражданам медицинской помощи в экстренной форме.</w:t>
      </w:r>
    </w:p>
    <w:p w:rsidR="006D2F14" w:rsidRDefault="006D2F14" w:rsidP="006D2F14">
      <w:pPr>
        <w:shd w:val="clear" w:color="auto" w:fill="FFFFFF"/>
        <w:spacing w:line="306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Style w:val="blk"/>
          <w:rFonts w:ascii="Arial" w:hAnsi="Arial" w:cs="Arial"/>
          <w:color w:val="333333"/>
          <w:sz w:val="25"/>
          <w:szCs w:val="25"/>
        </w:rPr>
        <w:t>(п. 10 введен Федеральным </w:t>
      </w:r>
      <w:hyperlink r:id="rId23" w:anchor="dst101345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 от 25.11.2013 N 317-ФЗ)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49" w:name="dst100842"/>
      <w:bookmarkEnd w:id="49"/>
      <w:r>
        <w:rPr>
          <w:rStyle w:val="blk"/>
          <w:rFonts w:ascii="Arial" w:hAnsi="Arial" w:cs="Arial"/>
          <w:color w:val="333333"/>
          <w:sz w:val="25"/>
          <w:szCs w:val="25"/>
        </w:rP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50" w:name="dst100843"/>
      <w:bookmarkEnd w:id="50"/>
      <w:r>
        <w:rPr>
          <w:rStyle w:val="blk"/>
          <w:rFonts w:ascii="Arial" w:hAnsi="Arial" w:cs="Arial"/>
          <w:color w:val="333333"/>
          <w:sz w:val="25"/>
          <w:szCs w:val="25"/>
        </w:rPr>
        <w:t>4. При </w:t>
      </w:r>
      <w:hyperlink r:id="rId24" w:anchor="dst100005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формировании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 территориальной программы государственных гарантий бесплатного оказания гражданам медицинской помощи учитываются: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51" w:name="dst100844"/>
      <w:bookmarkEnd w:id="51"/>
      <w:r>
        <w:rPr>
          <w:rStyle w:val="blk"/>
          <w:rFonts w:ascii="Arial" w:hAnsi="Arial" w:cs="Arial"/>
          <w:color w:val="333333"/>
          <w:sz w:val="25"/>
          <w:szCs w:val="25"/>
        </w:rPr>
        <w:t>1) </w:t>
      </w:r>
      <w:hyperlink r:id="rId25" w:anchor="dst100003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порядки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 оказания медицинской помощи и </w:t>
      </w:r>
      <w:hyperlink r:id="rId26" w:anchor="dst100005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стандарты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 медицинской помощи;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52" w:name="dst100845"/>
      <w:bookmarkEnd w:id="52"/>
      <w:r>
        <w:rPr>
          <w:rStyle w:val="blk"/>
          <w:rFonts w:ascii="Arial" w:hAnsi="Arial" w:cs="Arial"/>
          <w:color w:val="333333"/>
          <w:sz w:val="25"/>
          <w:szCs w:val="25"/>
        </w:rPr>
        <w:lastRenderedPageBreak/>
        <w:t>2) особенности половозрастного состава населения;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53" w:name="dst100846"/>
      <w:bookmarkEnd w:id="53"/>
      <w:r>
        <w:rPr>
          <w:rStyle w:val="blk"/>
          <w:rFonts w:ascii="Arial" w:hAnsi="Arial" w:cs="Arial"/>
          <w:color w:val="333333"/>
          <w:sz w:val="25"/>
          <w:szCs w:val="25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54" w:name="dst100847"/>
      <w:bookmarkEnd w:id="54"/>
      <w:r>
        <w:rPr>
          <w:rStyle w:val="blk"/>
          <w:rFonts w:ascii="Arial" w:hAnsi="Arial" w:cs="Arial"/>
          <w:color w:val="333333"/>
          <w:sz w:val="25"/>
          <w:szCs w:val="25"/>
        </w:rPr>
        <w:t>4) климатические и географические особенности региона и транспортная доступность медицинских организаций;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55" w:name="dst100848"/>
      <w:bookmarkEnd w:id="55"/>
      <w:r>
        <w:rPr>
          <w:rStyle w:val="blk"/>
          <w:rFonts w:ascii="Arial" w:hAnsi="Arial" w:cs="Arial"/>
          <w:color w:val="333333"/>
          <w:sz w:val="25"/>
          <w:szCs w:val="25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 </w:t>
      </w:r>
      <w:hyperlink r:id="rId27" w:anchor="dst100243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законодательством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 Российской Федерации об обязательном медицинском страховании.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56" w:name="dst100849"/>
      <w:bookmarkEnd w:id="56"/>
      <w:r>
        <w:rPr>
          <w:rStyle w:val="blk"/>
          <w:rFonts w:ascii="Arial" w:hAnsi="Arial" w:cs="Arial"/>
          <w:color w:val="333333"/>
          <w:sz w:val="25"/>
          <w:szCs w:val="25"/>
        </w:rPr>
        <w:t>5. Уполномоченный федеральный орган исполнительной власти ежегодно осуществляет </w:t>
      </w:r>
      <w:hyperlink r:id="rId28" w:anchor="dst100009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мониторинг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 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6D2F14" w:rsidRDefault="006D2F14" w:rsidP="006D2F14">
      <w:pPr>
        <w:shd w:val="clear" w:color="auto" w:fill="FFFFFF"/>
        <w:spacing w:line="306" w:lineRule="atLeast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bookmarkStart w:id="57" w:name="dst101194"/>
      <w:bookmarkEnd w:id="57"/>
      <w:r>
        <w:rPr>
          <w:rStyle w:val="blk"/>
          <w:rFonts w:ascii="Arial" w:hAnsi="Arial" w:cs="Arial"/>
          <w:color w:val="333333"/>
          <w:sz w:val="25"/>
          <w:szCs w:val="25"/>
        </w:rP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 </w:t>
      </w:r>
      <w:hyperlink r:id="rId29" w:anchor="dst100009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порядке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, установленном Правительством Российской Федерации. Указанные в настоящей части соглашения заключаются по </w:t>
      </w:r>
      <w:hyperlink r:id="rId30" w:anchor="dst100010" w:history="1">
        <w:r>
          <w:rPr>
            <w:rStyle w:val="a3"/>
            <w:rFonts w:ascii="Arial" w:hAnsi="Arial" w:cs="Arial"/>
            <w:color w:val="666699"/>
            <w:sz w:val="25"/>
            <w:szCs w:val="25"/>
            <w:u w:val="none"/>
          </w:rPr>
          <w:t>форме</w:t>
        </w:r>
      </w:hyperlink>
      <w:r>
        <w:rPr>
          <w:rStyle w:val="blk"/>
          <w:rFonts w:ascii="Arial" w:hAnsi="Arial" w:cs="Arial"/>
          <w:color w:val="333333"/>
          <w:sz w:val="25"/>
          <w:szCs w:val="25"/>
        </w:rPr>
        <w:t>, утвержденной уполномоченным федеральным органом исполнительной власти.</w:t>
      </w:r>
    </w:p>
    <w:p w:rsidR="006D2F14" w:rsidRDefault="006D2F14"/>
    <w:sectPr w:rsidR="006D2F14" w:rsidSect="0074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696527"/>
    <w:rsid w:val="00696527"/>
    <w:rsid w:val="006D2F14"/>
    <w:rsid w:val="00740BE0"/>
    <w:rsid w:val="00DD3CEF"/>
    <w:rsid w:val="00F6689B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E0"/>
  </w:style>
  <w:style w:type="paragraph" w:styleId="1">
    <w:name w:val="heading 1"/>
    <w:basedOn w:val="a"/>
    <w:link w:val="10"/>
    <w:uiPriority w:val="9"/>
    <w:qFormat/>
    <w:rsid w:val="00696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6527"/>
    <w:rPr>
      <w:color w:val="0000FF"/>
      <w:u w:val="single"/>
    </w:rPr>
  </w:style>
  <w:style w:type="character" w:customStyle="1" w:styleId="blk">
    <w:name w:val="blk"/>
    <w:basedOn w:val="a0"/>
    <w:rsid w:val="00696527"/>
  </w:style>
  <w:style w:type="character" w:customStyle="1" w:styleId="hl">
    <w:name w:val="hl"/>
    <w:basedOn w:val="a0"/>
    <w:rsid w:val="00696527"/>
  </w:style>
  <w:style w:type="character" w:customStyle="1" w:styleId="nobr">
    <w:name w:val="nobr"/>
    <w:basedOn w:val="a0"/>
    <w:rsid w:val="00696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5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1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6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378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22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4537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6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0728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308/" TargetMode="External"/><Relationship Id="rId13" Type="http://schemas.openxmlformats.org/officeDocument/2006/relationships/hyperlink" Target="http://www.consultant.ru/document/cons_doc_LAW_131056/" TargetMode="External"/><Relationship Id="rId18" Type="http://schemas.openxmlformats.org/officeDocument/2006/relationships/hyperlink" Target="http://www.consultant.ru/document/cons_doc_LAW_313205/" TargetMode="External"/><Relationship Id="rId26" Type="http://schemas.openxmlformats.org/officeDocument/2006/relationships/hyperlink" Target="http://www.consultant.ru/document/cons_doc_LAW_141711/c335af07929c2b2a5df5b1a0380b9e39598f60b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5503/" TargetMode="External"/><Relationship Id="rId7" Type="http://schemas.openxmlformats.org/officeDocument/2006/relationships/hyperlink" Target="http://www.consultant.ru/document/cons_doc_LAW_315495/" TargetMode="External"/><Relationship Id="rId12" Type="http://schemas.openxmlformats.org/officeDocument/2006/relationships/hyperlink" Target="http://www.consultant.ru/document/cons_doc_LAW_141711/c335af07929c2b2a5df5b1a0380b9e39598f60be/" TargetMode="External"/><Relationship Id="rId17" Type="http://schemas.openxmlformats.org/officeDocument/2006/relationships/hyperlink" Target="http://www.consultant.ru/document/cons_doc_LAW_141711/9239bf600915be9dd13b739da533f6ccb7250734/" TargetMode="External"/><Relationship Id="rId25" Type="http://schemas.openxmlformats.org/officeDocument/2006/relationships/hyperlink" Target="http://www.consultant.ru/document/cons_doc_LAW_141711/a561c729a5c41cc7f478b665c356e27638a4526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1711/c335af07929c2b2a5df5b1a0380b9e39598f60be/" TargetMode="External"/><Relationship Id="rId20" Type="http://schemas.openxmlformats.org/officeDocument/2006/relationships/hyperlink" Target="http://www.consultant.ru/document/cons_doc_LAW_317665/df7efa113f9b68468d80a1e9514349bbdd55c7b3/" TargetMode="External"/><Relationship Id="rId29" Type="http://schemas.openxmlformats.org/officeDocument/2006/relationships/hyperlink" Target="http://www.consultant.ru/document/cons_doc_LAW_17532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58/" TargetMode="External"/><Relationship Id="rId11" Type="http://schemas.openxmlformats.org/officeDocument/2006/relationships/hyperlink" Target="http://www.consultant.ru/document/cons_doc_LAW_313085/" TargetMode="External"/><Relationship Id="rId24" Type="http://schemas.openxmlformats.org/officeDocument/2006/relationships/hyperlink" Target="http://www.consultant.ru/document/cons_doc_LAW_31448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document/cons_doc_LAW_313085/" TargetMode="External"/><Relationship Id="rId15" Type="http://schemas.openxmlformats.org/officeDocument/2006/relationships/hyperlink" Target="http://www.consultant.ru/document/cons_doc_LAW_141711/a561c729a5c41cc7f478b665c356e27638a45269/" TargetMode="External"/><Relationship Id="rId23" Type="http://schemas.openxmlformats.org/officeDocument/2006/relationships/hyperlink" Target="http://www.consultant.ru/document/cons_doc_LAW_197264/589f7e1c87c3da033b21bd2340a1dfb8e637b897/" TargetMode="External"/><Relationship Id="rId28" Type="http://schemas.openxmlformats.org/officeDocument/2006/relationships/hyperlink" Target="http://www.consultant.ru/document/cons_doc_LAW_182978/" TargetMode="External"/><Relationship Id="rId10" Type="http://schemas.openxmlformats.org/officeDocument/2006/relationships/hyperlink" Target="http://www.consultant.ru/document/cons_doc_LAW_202797/" TargetMode="External"/><Relationship Id="rId19" Type="http://schemas.openxmlformats.org/officeDocument/2006/relationships/hyperlink" Target="http://www.consultant.ru/document/cons_doc_LAW_317665/90bb5f4d280b26ade35de1f7d0f8584996e90157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/document/cons_doc_LAW_141711/9239bf600915be9dd13b739da533f6ccb7250734/" TargetMode="External"/><Relationship Id="rId9" Type="http://schemas.openxmlformats.org/officeDocument/2006/relationships/hyperlink" Target="http://www.consultant.ru/document/cons_doc_LAW_315495/" TargetMode="External"/><Relationship Id="rId14" Type="http://schemas.openxmlformats.org/officeDocument/2006/relationships/hyperlink" Target="http://www.consultant.ru/document/cons_doc_LAW_99661/" TargetMode="External"/><Relationship Id="rId22" Type="http://schemas.openxmlformats.org/officeDocument/2006/relationships/hyperlink" Target="http://www.consultant.ru/document/cons_doc_LAW_35503/" TargetMode="External"/><Relationship Id="rId27" Type="http://schemas.openxmlformats.org/officeDocument/2006/relationships/hyperlink" Target="http://www.consultant.ru/document/cons_doc_LAW_317665/558bf72ca6334b2040ae9c55a4744a254a1d446a/" TargetMode="External"/><Relationship Id="rId30" Type="http://schemas.openxmlformats.org/officeDocument/2006/relationships/hyperlink" Target="http://www.consultant.ru/document/cons_doc_LAW_196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2561</Words>
  <Characters>14601</Characters>
  <Application>Microsoft Office Word</Application>
  <DocSecurity>0</DocSecurity>
  <Lines>121</Lines>
  <Paragraphs>34</Paragraphs>
  <ScaleCrop>false</ScaleCrop>
  <Company>Grizli777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340</cp:lastModifiedBy>
  <cp:revision>4</cp:revision>
  <dcterms:created xsi:type="dcterms:W3CDTF">2019-02-22T05:26:00Z</dcterms:created>
  <dcterms:modified xsi:type="dcterms:W3CDTF">2019-02-22T05:36:00Z</dcterms:modified>
</cp:coreProperties>
</file>